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499D2" w14:textId="7F31836C" w:rsidR="00DD4542" w:rsidRPr="002C35F7" w:rsidRDefault="002C35F7">
      <w:pPr>
        <w:pStyle w:val="Kop1"/>
        <w:ind w:right="360"/>
      </w:pPr>
      <w:bookmarkStart w:id="0" w:name="_heading=h.gjdgxs" w:colFirst="0" w:colLast="0"/>
      <w:bookmarkEnd w:id="0"/>
      <w:r w:rsidRPr="002C35F7">
        <w:t xml:space="preserve">Statement under </w:t>
      </w:r>
      <w:r w:rsidRPr="002C35F7">
        <w:rPr>
          <w:lang w:val="en-GB"/>
        </w:rPr>
        <w:t>the Transparency Act</w:t>
      </w:r>
      <w:r w:rsidRPr="002C35F7">
        <w:t xml:space="preserve"> </w:t>
      </w:r>
    </w:p>
    <w:p w14:paraId="3D9499D3" w14:textId="77777777" w:rsidR="00DD4542" w:rsidRPr="002C35F7" w:rsidRDefault="00DD4542">
      <w:pPr>
        <w:pStyle w:val="Kop2"/>
      </w:pPr>
      <w:bookmarkStart w:id="1" w:name="_heading=h.30j0zll" w:colFirst="0" w:colLast="0"/>
      <w:bookmarkEnd w:id="1"/>
    </w:p>
    <w:p w14:paraId="3D9499D4" w14:textId="193C9558" w:rsidR="00DD4542" w:rsidRPr="007169A2" w:rsidRDefault="004E61CB">
      <w:pPr>
        <w:pStyle w:val="Kop2"/>
        <w:rPr>
          <w:lang w:val="en-US"/>
        </w:rPr>
      </w:pPr>
      <w:bookmarkStart w:id="2" w:name="_heading=h.1fob9te" w:colFirst="0" w:colLast="0"/>
      <w:bookmarkEnd w:id="2"/>
      <w:r w:rsidRPr="007169A2">
        <w:rPr>
          <w:lang w:val="en-US"/>
        </w:rPr>
        <w:t>In</w:t>
      </w:r>
      <w:r w:rsidR="001256D6" w:rsidRPr="007169A2">
        <w:rPr>
          <w:lang w:val="en-US"/>
        </w:rPr>
        <w:t>troduction</w:t>
      </w:r>
      <w:r w:rsidRPr="007169A2">
        <w:rPr>
          <w:lang w:val="en-US"/>
        </w:rPr>
        <w:t xml:space="preserve"> </w:t>
      </w:r>
    </w:p>
    <w:p w14:paraId="1DBF94EC" w14:textId="77777777" w:rsidR="00276A09" w:rsidRDefault="00276A09" w:rsidP="00564FF8">
      <w:pPr>
        <w:rPr>
          <w:lang w:val="en-US"/>
        </w:rPr>
      </w:pPr>
    </w:p>
    <w:p w14:paraId="3D9499D5" w14:textId="2CED115B" w:rsidR="00DD4542" w:rsidRPr="00805439" w:rsidRDefault="007169A2" w:rsidP="00564FF8">
      <w:pPr>
        <w:rPr>
          <w:lang w:val="en-US"/>
        </w:rPr>
      </w:pPr>
      <w:r w:rsidRPr="007169A2">
        <w:rPr>
          <w:lang w:val="en-US"/>
        </w:rPr>
        <w:t xml:space="preserve">This statement is published in accordance with the requirements of the Transparency Act and covers the operations of </w:t>
      </w:r>
      <w:proofErr w:type="spellStart"/>
      <w:r w:rsidRPr="007169A2">
        <w:rPr>
          <w:lang w:val="en-US"/>
        </w:rPr>
        <w:t>EverZinc</w:t>
      </w:r>
      <w:proofErr w:type="spellEnd"/>
      <w:r w:rsidRPr="007169A2">
        <w:rPr>
          <w:lang w:val="en-US"/>
        </w:rPr>
        <w:t xml:space="preserve"> Norway AS (</w:t>
      </w:r>
      <w:proofErr w:type="spellStart"/>
      <w:r w:rsidRPr="007169A2">
        <w:rPr>
          <w:lang w:val="en-US"/>
        </w:rPr>
        <w:t>EverZinc</w:t>
      </w:r>
      <w:proofErr w:type="spellEnd"/>
      <w:r w:rsidRPr="007169A2">
        <w:rPr>
          <w:lang w:val="en-US"/>
        </w:rPr>
        <w:t xml:space="preserve">). The statement describes how </w:t>
      </w:r>
      <w:proofErr w:type="spellStart"/>
      <w:r w:rsidRPr="007169A2">
        <w:rPr>
          <w:lang w:val="en-US"/>
        </w:rPr>
        <w:t>EverZinc</w:t>
      </w:r>
      <w:proofErr w:type="spellEnd"/>
      <w:r w:rsidRPr="007169A2">
        <w:rPr>
          <w:lang w:val="en-US"/>
        </w:rPr>
        <w:t xml:space="preserve"> assesses, prevents and reduces the risk of violations of fundamental human rights and decent working conditions related to its operations and through its supply chain and business partners. </w:t>
      </w:r>
      <w:r w:rsidRPr="00805439">
        <w:rPr>
          <w:lang w:val="en-US"/>
        </w:rPr>
        <w:t xml:space="preserve">The period covered is July </w:t>
      </w:r>
      <w:r w:rsidR="00293E32" w:rsidRPr="00805439">
        <w:rPr>
          <w:lang w:val="en-US"/>
        </w:rPr>
        <w:t>1</w:t>
      </w:r>
      <w:r w:rsidR="00583FAC" w:rsidRPr="00805439">
        <w:rPr>
          <w:lang w:val="en-US"/>
        </w:rPr>
        <w:t xml:space="preserve">st </w:t>
      </w:r>
      <w:r w:rsidRPr="00805439">
        <w:rPr>
          <w:lang w:val="en-US"/>
        </w:rPr>
        <w:t xml:space="preserve">to December </w:t>
      </w:r>
      <w:r w:rsidR="00F76272" w:rsidRPr="00805439">
        <w:rPr>
          <w:lang w:val="en-US"/>
        </w:rPr>
        <w:t xml:space="preserve">31st </w:t>
      </w:r>
      <w:r w:rsidRPr="00805439">
        <w:rPr>
          <w:lang w:val="en-US"/>
        </w:rPr>
        <w:t>2022.</w:t>
      </w:r>
      <w:r w:rsidR="004E61CB" w:rsidRPr="00805439">
        <w:rPr>
          <w:lang w:val="en-US"/>
        </w:rPr>
        <w:t xml:space="preserve"> </w:t>
      </w:r>
    </w:p>
    <w:p w14:paraId="3D9499D6" w14:textId="77777777" w:rsidR="00DD4542" w:rsidRPr="00805439" w:rsidRDefault="00DD4542">
      <w:pPr>
        <w:rPr>
          <w:lang w:val="en-US"/>
        </w:rPr>
      </w:pPr>
    </w:p>
    <w:p w14:paraId="3D9499D7" w14:textId="2276BDE2" w:rsidR="00DD4542" w:rsidRPr="00805439" w:rsidRDefault="00805439">
      <w:pPr>
        <w:pStyle w:val="Kop2"/>
        <w:ind w:right="1800"/>
        <w:rPr>
          <w:lang w:val="en-US"/>
        </w:rPr>
      </w:pPr>
      <w:bookmarkStart w:id="3" w:name="_heading=h.3znysh7" w:colFirst="0" w:colLast="0"/>
      <w:bookmarkEnd w:id="3"/>
      <w:r w:rsidRPr="00805439">
        <w:rPr>
          <w:lang w:val="en-US"/>
        </w:rPr>
        <w:t>Who we are and how we are organized</w:t>
      </w:r>
      <w:r w:rsidR="004E61CB" w:rsidRPr="00805439">
        <w:rPr>
          <w:lang w:val="en-US"/>
        </w:rPr>
        <w:t xml:space="preserve"> </w:t>
      </w:r>
    </w:p>
    <w:p w14:paraId="5555EF13" w14:textId="77777777" w:rsidR="00276A09" w:rsidRDefault="00276A09">
      <w:pPr>
        <w:rPr>
          <w:lang w:val="en-US"/>
        </w:rPr>
      </w:pPr>
    </w:p>
    <w:p w14:paraId="3D9499D9" w14:textId="59C0D270" w:rsidR="00DD4542" w:rsidRPr="00262360" w:rsidRDefault="00262360">
      <w:pPr>
        <w:rPr>
          <w:lang w:val="en-US"/>
        </w:rPr>
      </w:pPr>
      <w:proofErr w:type="spellStart"/>
      <w:r w:rsidRPr="00262360">
        <w:rPr>
          <w:lang w:val="en-US"/>
        </w:rPr>
        <w:t>EverZinc</w:t>
      </w:r>
      <w:proofErr w:type="spellEnd"/>
      <w:r w:rsidRPr="00262360">
        <w:rPr>
          <w:lang w:val="en-US"/>
        </w:rPr>
        <w:t xml:space="preserve"> Norway AS has since 1. June 2022 has been 100% owned by an American hedge fund, Aterian and the Dutch group </w:t>
      </w:r>
      <w:proofErr w:type="spellStart"/>
      <w:r w:rsidRPr="00262360">
        <w:rPr>
          <w:lang w:val="en-US"/>
        </w:rPr>
        <w:t>EverZinc</w:t>
      </w:r>
      <w:proofErr w:type="spellEnd"/>
      <w:r w:rsidRPr="00262360">
        <w:rPr>
          <w:lang w:val="en-US"/>
        </w:rPr>
        <w:t xml:space="preserve"> BV. In Norway, we are a typical export company, with an export share of 98%. Our largest markets are in Europe. The turnover for 2022 was NOK 490 million</w:t>
      </w:r>
      <w:r w:rsidR="008B6554">
        <w:rPr>
          <w:lang w:val="en-US"/>
        </w:rPr>
        <w:t>. T</w:t>
      </w:r>
      <w:r w:rsidRPr="00262360">
        <w:rPr>
          <w:lang w:val="en-US"/>
        </w:rPr>
        <w:t>he company has 50 employees.</w:t>
      </w:r>
      <w:r w:rsidR="004E61CB" w:rsidRPr="00262360">
        <w:rPr>
          <w:lang w:val="en-US"/>
        </w:rPr>
        <w:t xml:space="preserve"> </w:t>
      </w:r>
    </w:p>
    <w:p w14:paraId="3D9499DA" w14:textId="77777777" w:rsidR="00DD4542" w:rsidRPr="00262360" w:rsidRDefault="00DD4542">
      <w:pPr>
        <w:rPr>
          <w:lang w:val="en-US"/>
        </w:rPr>
      </w:pPr>
    </w:p>
    <w:p w14:paraId="7746FC09" w14:textId="42F7E482" w:rsidR="00D40B6B" w:rsidRPr="00D40B6B" w:rsidRDefault="00D40B6B" w:rsidP="00D40B6B">
      <w:pPr>
        <w:rPr>
          <w:lang w:val="en-US"/>
        </w:rPr>
      </w:pPr>
      <w:r w:rsidRPr="00D40B6B">
        <w:rPr>
          <w:lang w:val="en-US"/>
        </w:rPr>
        <w:t>The head office</w:t>
      </w:r>
      <w:r w:rsidR="00041CBA">
        <w:rPr>
          <w:lang w:val="en-US"/>
        </w:rPr>
        <w:t>,</w:t>
      </w:r>
      <w:r w:rsidRPr="00D40B6B">
        <w:rPr>
          <w:lang w:val="en-US"/>
        </w:rPr>
        <w:t xml:space="preserve"> with several central functions</w:t>
      </w:r>
      <w:r w:rsidR="00253AA6">
        <w:rPr>
          <w:lang w:val="en-US"/>
        </w:rPr>
        <w:t>,</w:t>
      </w:r>
      <w:r w:rsidRPr="00D40B6B">
        <w:rPr>
          <w:lang w:val="en-US"/>
        </w:rPr>
        <w:t xml:space="preserve"> is located in Belgium. Group functions include finance, sales, purchasing, IT and legal services. The purchasing department in Belgium is responsible for negotiating contracts with suppliers outside the Nordic region, while </w:t>
      </w:r>
      <w:proofErr w:type="spellStart"/>
      <w:r w:rsidRPr="00D40B6B">
        <w:rPr>
          <w:lang w:val="en-US"/>
        </w:rPr>
        <w:t>EverZinc</w:t>
      </w:r>
      <w:proofErr w:type="spellEnd"/>
      <w:r w:rsidRPr="00D40B6B">
        <w:rPr>
          <w:lang w:val="en-US"/>
        </w:rPr>
        <w:t xml:space="preserve"> </w:t>
      </w:r>
      <w:r w:rsidR="006844F0">
        <w:rPr>
          <w:lang w:val="en-US"/>
        </w:rPr>
        <w:t xml:space="preserve">Norway </w:t>
      </w:r>
      <w:r w:rsidRPr="00D40B6B">
        <w:rPr>
          <w:lang w:val="en-US"/>
        </w:rPr>
        <w:t>works directly with suppliers and agents in the Nordic region.</w:t>
      </w:r>
    </w:p>
    <w:p w14:paraId="3D9499DC" w14:textId="77777777" w:rsidR="00DD4542" w:rsidRPr="00D40B6B" w:rsidRDefault="00DD4542">
      <w:pPr>
        <w:rPr>
          <w:lang w:val="en-US"/>
        </w:rPr>
      </w:pPr>
    </w:p>
    <w:p w14:paraId="3D9499DD" w14:textId="4A3B67CF" w:rsidR="00DD4542" w:rsidRPr="00CB6C49" w:rsidRDefault="00463FDF">
      <w:pPr>
        <w:rPr>
          <w:lang w:val="en-US"/>
        </w:rPr>
      </w:pPr>
      <w:r w:rsidRPr="00CB6C49">
        <w:rPr>
          <w:b/>
          <w:color w:val="672400"/>
          <w:sz w:val="24"/>
          <w:szCs w:val="24"/>
          <w:lang w:val="en-US"/>
        </w:rPr>
        <w:t>What we are doing</w:t>
      </w:r>
      <w:r w:rsidR="004E61CB" w:rsidRPr="00CB6C49">
        <w:rPr>
          <w:b/>
          <w:color w:val="672400"/>
          <w:sz w:val="24"/>
          <w:szCs w:val="24"/>
          <w:lang w:val="en-US"/>
        </w:rPr>
        <w:t>?</w:t>
      </w:r>
    </w:p>
    <w:p w14:paraId="7F2E43D4" w14:textId="77777777" w:rsidR="00276A09" w:rsidRPr="00CB6C49" w:rsidRDefault="00276A09">
      <w:pPr>
        <w:pStyle w:val="Kop2"/>
        <w:spacing w:line="300" w:lineRule="auto"/>
        <w:rPr>
          <w:b w:val="0"/>
          <w:color w:val="000000"/>
          <w:sz w:val="22"/>
          <w:szCs w:val="22"/>
          <w:lang w:val="en-US"/>
        </w:rPr>
      </w:pPr>
      <w:bookmarkStart w:id="4" w:name="_heading=h.2et92p0" w:colFirst="0" w:colLast="0"/>
      <w:bookmarkEnd w:id="4"/>
    </w:p>
    <w:p w14:paraId="3D9499DF" w14:textId="69452FF6" w:rsidR="00DD4542" w:rsidRPr="00CB6C49" w:rsidRDefault="00CB6C49">
      <w:pPr>
        <w:pStyle w:val="Kop2"/>
        <w:spacing w:line="300" w:lineRule="auto"/>
        <w:rPr>
          <w:b w:val="0"/>
          <w:color w:val="000000"/>
          <w:sz w:val="22"/>
          <w:szCs w:val="22"/>
          <w:lang w:val="en-US"/>
        </w:rPr>
      </w:pPr>
      <w:bookmarkStart w:id="5" w:name="_heading=h.tyjcwt" w:colFirst="0" w:colLast="0"/>
      <w:bookmarkEnd w:id="5"/>
      <w:proofErr w:type="spellStart"/>
      <w:r w:rsidRPr="00CB6C49">
        <w:rPr>
          <w:b w:val="0"/>
          <w:color w:val="000000"/>
          <w:sz w:val="22"/>
          <w:szCs w:val="22"/>
          <w:lang w:val="en-US"/>
        </w:rPr>
        <w:t>EverZinc</w:t>
      </w:r>
      <w:proofErr w:type="spellEnd"/>
      <w:r w:rsidRPr="00CB6C49">
        <w:rPr>
          <w:b w:val="0"/>
          <w:color w:val="000000"/>
          <w:sz w:val="22"/>
          <w:szCs w:val="22"/>
          <w:lang w:val="en-US"/>
        </w:rPr>
        <w:t xml:space="preserve"> is a scrap zinc </w:t>
      </w:r>
      <w:r w:rsidR="00DD2CC7">
        <w:rPr>
          <w:b w:val="0"/>
          <w:color w:val="000000"/>
          <w:sz w:val="22"/>
          <w:szCs w:val="22"/>
          <w:lang w:val="en-US"/>
        </w:rPr>
        <w:t xml:space="preserve">(secondary zinc) </w:t>
      </w:r>
      <w:r w:rsidRPr="00CB6C49">
        <w:rPr>
          <w:b w:val="0"/>
          <w:color w:val="000000"/>
          <w:sz w:val="22"/>
          <w:szCs w:val="22"/>
          <w:lang w:val="en-US"/>
        </w:rPr>
        <w:t xml:space="preserve">recycling company. Its operation consists in converting </w:t>
      </w:r>
      <w:r w:rsidR="00A56A2D">
        <w:rPr>
          <w:b w:val="0"/>
          <w:color w:val="000000"/>
          <w:sz w:val="22"/>
          <w:szCs w:val="22"/>
          <w:lang w:val="en-US"/>
        </w:rPr>
        <w:t xml:space="preserve">secondary </w:t>
      </w:r>
      <w:r w:rsidRPr="00CB6C49">
        <w:rPr>
          <w:b w:val="0"/>
          <w:color w:val="000000"/>
          <w:sz w:val="22"/>
          <w:szCs w:val="22"/>
          <w:lang w:val="en-US"/>
        </w:rPr>
        <w:t>zinc into high-quality fine zinc powder and zinc oxide. Fine zinc powder, which is our main product, is used by paint manufacturers in the manufacture of rust-preventing paints. Zinc oxide is also used in paints and in rubber and fiberglass production.</w:t>
      </w:r>
    </w:p>
    <w:p w14:paraId="47110213" w14:textId="77777777" w:rsidR="00BA76F8" w:rsidRPr="00BA76F8" w:rsidRDefault="00BA76F8" w:rsidP="00BA76F8">
      <w:pPr>
        <w:spacing w:before="40"/>
        <w:rPr>
          <w:color w:val="000000"/>
        </w:rPr>
      </w:pPr>
      <w:bookmarkStart w:id="6" w:name="_heading=h.3dy6vkm" w:colFirst="0" w:colLast="0"/>
      <w:bookmarkEnd w:id="6"/>
    </w:p>
    <w:p w14:paraId="72896EB0" w14:textId="719FBD02" w:rsidR="00BA76F8" w:rsidRPr="00BA76F8" w:rsidRDefault="0072536B" w:rsidP="00BA76F8">
      <w:pPr>
        <w:spacing w:before="40"/>
        <w:rPr>
          <w:color w:val="000000"/>
          <w:lang w:val="en-US"/>
        </w:rPr>
      </w:pPr>
      <w:r>
        <w:rPr>
          <w:color w:val="000000"/>
          <w:lang w:val="en-US"/>
        </w:rPr>
        <w:t>S</w:t>
      </w:r>
      <w:r w:rsidR="00DD2CC7">
        <w:rPr>
          <w:color w:val="000000"/>
          <w:lang w:val="en-US"/>
        </w:rPr>
        <w:t xml:space="preserve">econdary </w:t>
      </w:r>
      <w:r w:rsidR="00297E12">
        <w:rPr>
          <w:color w:val="000000"/>
          <w:lang w:val="en-US"/>
        </w:rPr>
        <w:t>z</w:t>
      </w:r>
      <w:r w:rsidR="00DD2CC7">
        <w:rPr>
          <w:color w:val="000000"/>
          <w:lang w:val="en-US"/>
        </w:rPr>
        <w:t xml:space="preserve">inc </w:t>
      </w:r>
      <w:r w:rsidR="00BA76F8" w:rsidRPr="00BA76F8">
        <w:rPr>
          <w:color w:val="000000"/>
          <w:lang w:val="en-US"/>
        </w:rPr>
        <w:t xml:space="preserve">accounts for about 99% of raw materials. Pure zinc is only used in special cases, such as when starting up furnaces. The scrap metal </w:t>
      </w:r>
      <w:r w:rsidR="000832EB">
        <w:rPr>
          <w:color w:val="000000"/>
          <w:lang w:val="en-US"/>
        </w:rPr>
        <w:t xml:space="preserve">received by the </w:t>
      </w:r>
      <w:r w:rsidR="00BA76F8" w:rsidRPr="00BA76F8">
        <w:rPr>
          <w:color w:val="000000"/>
          <w:lang w:val="en-US"/>
        </w:rPr>
        <w:t>company</w:t>
      </w:r>
      <w:r w:rsidR="000832EB">
        <w:rPr>
          <w:color w:val="000000"/>
          <w:lang w:val="en-US"/>
        </w:rPr>
        <w:t xml:space="preserve">, </w:t>
      </w:r>
      <w:r w:rsidR="00BA76F8" w:rsidRPr="00BA76F8">
        <w:rPr>
          <w:color w:val="000000"/>
          <w:lang w:val="en-US"/>
        </w:rPr>
        <w:t xml:space="preserve">also contains metals other than zinc. </w:t>
      </w:r>
      <w:proofErr w:type="spellStart"/>
      <w:r w:rsidR="00BA76F8" w:rsidRPr="00BA76F8">
        <w:rPr>
          <w:color w:val="000000"/>
          <w:lang w:val="en-US"/>
        </w:rPr>
        <w:t>EverZinc's</w:t>
      </w:r>
      <w:proofErr w:type="spellEnd"/>
      <w:r w:rsidR="00BA76F8" w:rsidRPr="00BA76F8">
        <w:rPr>
          <w:color w:val="000000"/>
          <w:lang w:val="en-US"/>
        </w:rPr>
        <w:t xml:space="preserve"> business is to extract as much zinc as possible from the scrap metal and at the same time, as part of the process, </w:t>
      </w:r>
      <w:r w:rsidR="006D148B">
        <w:rPr>
          <w:color w:val="000000"/>
          <w:lang w:val="en-US"/>
        </w:rPr>
        <w:t xml:space="preserve">extract </w:t>
      </w:r>
      <w:r w:rsidR="00BA76F8" w:rsidRPr="00BA76F8">
        <w:rPr>
          <w:color w:val="000000"/>
          <w:lang w:val="en-US"/>
        </w:rPr>
        <w:t xml:space="preserve">lead and iron as separate by-products. This is done by means of a distillation process in the special </w:t>
      </w:r>
      <w:r w:rsidR="00DD4E59">
        <w:rPr>
          <w:color w:val="000000"/>
          <w:lang w:val="en-US"/>
        </w:rPr>
        <w:t>L</w:t>
      </w:r>
      <w:r w:rsidR="00BA76F8" w:rsidRPr="00BA76F8">
        <w:rPr>
          <w:color w:val="000000"/>
          <w:lang w:val="en-US"/>
        </w:rPr>
        <w:t xml:space="preserve">arvik furnaces </w:t>
      </w:r>
      <w:r w:rsidR="00E7211B">
        <w:rPr>
          <w:color w:val="000000"/>
          <w:lang w:val="en-US"/>
        </w:rPr>
        <w:t>which</w:t>
      </w:r>
      <w:r w:rsidR="00BA76F8" w:rsidRPr="00BA76F8">
        <w:rPr>
          <w:color w:val="000000"/>
          <w:lang w:val="en-US"/>
        </w:rPr>
        <w:t xml:space="preserve"> characterize the company.</w:t>
      </w:r>
    </w:p>
    <w:p w14:paraId="551703A1" w14:textId="77777777" w:rsidR="003E44D2" w:rsidRPr="00DD4E59" w:rsidRDefault="003E44D2" w:rsidP="003E44D2">
      <w:pPr>
        <w:rPr>
          <w:lang w:val="en-US"/>
        </w:rPr>
      </w:pPr>
    </w:p>
    <w:p w14:paraId="6EF318BE" w14:textId="13C5A9E5" w:rsidR="003E44D2" w:rsidRPr="003E44D2" w:rsidRDefault="00E7211B" w:rsidP="003E44D2">
      <w:pPr>
        <w:rPr>
          <w:lang w:val="en-US"/>
        </w:rPr>
      </w:pPr>
      <w:r>
        <w:rPr>
          <w:lang w:val="en-US"/>
        </w:rPr>
        <w:t>Secondary zinc</w:t>
      </w:r>
      <w:r w:rsidR="003E44D2" w:rsidRPr="003E44D2">
        <w:rPr>
          <w:lang w:val="en-US"/>
        </w:rPr>
        <w:t xml:space="preserve"> used as a raw material in production</w:t>
      </w:r>
      <w:r>
        <w:rPr>
          <w:lang w:val="en-US"/>
        </w:rPr>
        <w:t>,</w:t>
      </w:r>
      <w:r w:rsidR="003E44D2" w:rsidRPr="003E44D2">
        <w:rPr>
          <w:lang w:val="en-US"/>
        </w:rPr>
        <w:t xml:space="preserve"> comes largely from the galvanizing industry; The raw materials from this industry are so-called hard zinc and zinc ash. </w:t>
      </w:r>
      <w:proofErr w:type="spellStart"/>
      <w:r w:rsidR="003E44D2" w:rsidRPr="003E44D2">
        <w:rPr>
          <w:lang w:val="en-US"/>
        </w:rPr>
        <w:t>EverZinc</w:t>
      </w:r>
      <w:proofErr w:type="spellEnd"/>
      <w:r w:rsidR="003E44D2" w:rsidRPr="003E44D2">
        <w:rPr>
          <w:lang w:val="en-US"/>
        </w:rPr>
        <w:t xml:space="preserve"> </w:t>
      </w:r>
      <w:r w:rsidR="003E44D2" w:rsidRPr="003E44D2">
        <w:rPr>
          <w:lang w:val="en-US"/>
        </w:rPr>
        <w:lastRenderedPageBreak/>
        <w:t>also uses s</w:t>
      </w:r>
      <w:r>
        <w:rPr>
          <w:lang w:val="en-US"/>
        </w:rPr>
        <w:t xml:space="preserve">econdary </w:t>
      </w:r>
      <w:r w:rsidR="003E44D2" w:rsidRPr="003E44D2">
        <w:rPr>
          <w:lang w:val="en-US"/>
        </w:rPr>
        <w:t xml:space="preserve">zinc directly from </w:t>
      </w:r>
      <w:r>
        <w:rPr>
          <w:lang w:val="en-US"/>
        </w:rPr>
        <w:t xml:space="preserve">a </w:t>
      </w:r>
      <w:r w:rsidR="003E44D2" w:rsidRPr="003E44D2">
        <w:rPr>
          <w:lang w:val="en-US"/>
        </w:rPr>
        <w:t xml:space="preserve">zinc plant in </w:t>
      </w:r>
      <w:proofErr w:type="spellStart"/>
      <w:r w:rsidR="003E44D2" w:rsidRPr="003E44D2">
        <w:rPr>
          <w:lang w:val="en-US"/>
        </w:rPr>
        <w:t>Odda</w:t>
      </w:r>
      <w:proofErr w:type="spellEnd"/>
      <w:r w:rsidR="003E44D2" w:rsidRPr="003E44D2">
        <w:rPr>
          <w:lang w:val="en-US"/>
        </w:rPr>
        <w:t>. In addition to this, some "old zinc" and anodes from the recycling industry are</w:t>
      </w:r>
      <w:r w:rsidR="00D20D9E">
        <w:rPr>
          <w:lang w:val="en-US"/>
        </w:rPr>
        <w:t xml:space="preserve"> also</w:t>
      </w:r>
      <w:r w:rsidR="003E44D2" w:rsidRPr="003E44D2">
        <w:rPr>
          <w:lang w:val="en-US"/>
        </w:rPr>
        <w:t xml:space="preserve"> used.</w:t>
      </w:r>
    </w:p>
    <w:p w14:paraId="3D9499E3" w14:textId="77777777" w:rsidR="00DD4542" w:rsidRPr="003E44D2" w:rsidRDefault="00DD4542">
      <w:pPr>
        <w:rPr>
          <w:lang w:val="en-US"/>
        </w:rPr>
      </w:pPr>
    </w:p>
    <w:p w14:paraId="7811C8B7" w14:textId="11D75D61" w:rsidR="00233484" w:rsidRPr="00233484" w:rsidRDefault="00F94806" w:rsidP="00233484">
      <w:pPr>
        <w:rPr>
          <w:lang w:val="en-US"/>
        </w:rPr>
      </w:pPr>
      <w:r w:rsidRPr="00F94806">
        <w:rPr>
          <w:lang w:val="en-US"/>
        </w:rPr>
        <w:t xml:space="preserve">The process of producing high-grade zinc results in two main products, zinc oxide (ZnO) and Fine Zinc Powder (FZP). In the process, by-products arise and are re-sold. The products are delivered in big bags, paper bags or in special packaging such as buckets and platters. As mentioned, the main products are used for rust-protective paints, and for the tire industry, ceramics and fiberglass. </w:t>
      </w:r>
      <w:r w:rsidR="00233484" w:rsidRPr="00233484">
        <w:rPr>
          <w:lang w:val="en-US"/>
        </w:rPr>
        <w:t>Our customers are mainly outside Norway, and the goods are collected by external carriers with which the Group has agreements, or in some cases</w:t>
      </w:r>
      <w:r w:rsidR="00B41BC2">
        <w:rPr>
          <w:lang w:val="en-US"/>
        </w:rPr>
        <w:t>,</w:t>
      </w:r>
      <w:r w:rsidR="00233484" w:rsidRPr="00233484">
        <w:rPr>
          <w:lang w:val="en-US"/>
        </w:rPr>
        <w:t xml:space="preserve"> by carriers with whom the Customer has entered into an agreement on its own initiative.</w:t>
      </w:r>
    </w:p>
    <w:p w14:paraId="24E9AAAD" w14:textId="5D4E1DE6" w:rsidR="00067BFB" w:rsidRPr="00067BFB" w:rsidRDefault="00067BFB" w:rsidP="00067BFB">
      <w:pPr>
        <w:rPr>
          <w:lang w:val="en-US"/>
        </w:rPr>
      </w:pPr>
    </w:p>
    <w:p w14:paraId="3D9499E5" w14:textId="77777777" w:rsidR="00DD4542" w:rsidRPr="00233484" w:rsidRDefault="00DD4542">
      <w:pPr>
        <w:rPr>
          <w:lang w:val="en-US"/>
        </w:rPr>
      </w:pPr>
    </w:p>
    <w:p w14:paraId="3D9499E7" w14:textId="4BC58FA0" w:rsidR="00DD4542" w:rsidRDefault="00EF6604">
      <w:pPr>
        <w:rPr>
          <w:b/>
          <w:color w:val="672400"/>
          <w:sz w:val="24"/>
          <w:szCs w:val="24"/>
        </w:rPr>
      </w:pPr>
      <w:r w:rsidRPr="00EF6604">
        <w:rPr>
          <w:b/>
          <w:color w:val="672400"/>
          <w:sz w:val="24"/>
          <w:szCs w:val="24"/>
        </w:rPr>
        <w:t xml:space="preserve">Our </w:t>
      </w:r>
      <w:r w:rsidRPr="00EF6604">
        <w:rPr>
          <w:b/>
          <w:color w:val="672400"/>
          <w:sz w:val="24"/>
          <w:szCs w:val="24"/>
          <w:lang w:val="en-GB"/>
        </w:rPr>
        <w:t>routines</w:t>
      </w:r>
      <w:r w:rsidRPr="00EF6604">
        <w:rPr>
          <w:b/>
          <w:color w:val="672400"/>
          <w:sz w:val="24"/>
          <w:szCs w:val="24"/>
        </w:rPr>
        <w:t xml:space="preserve"> and guidelines</w:t>
      </w:r>
    </w:p>
    <w:p w14:paraId="79E23466" w14:textId="77777777" w:rsidR="00EF6604" w:rsidRDefault="00EF6604"/>
    <w:p w14:paraId="3D9499E9" w14:textId="3C46C497" w:rsidR="00DD4542" w:rsidRDefault="00E65288">
      <w:pPr>
        <w:rPr>
          <w:lang w:val="en-US"/>
        </w:rPr>
      </w:pPr>
      <w:r w:rsidRPr="00E65288">
        <w:rPr>
          <w:lang w:val="en-US"/>
        </w:rPr>
        <w:t xml:space="preserve">At </w:t>
      </w:r>
      <w:proofErr w:type="spellStart"/>
      <w:r w:rsidRPr="00E65288">
        <w:rPr>
          <w:lang w:val="en-US"/>
        </w:rPr>
        <w:t>EverZinc</w:t>
      </w:r>
      <w:proofErr w:type="spellEnd"/>
      <w:r w:rsidRPr="00E65288">
        <w:rPr>
          <w:lang w:val="en-US"/>
        </w:rPr>
        <w:t>, we are conscious of our responsibility to help safeguard and respect human rights and decent working conditions. We strive to be transparent and work continuously to improve our internal policies and routines.</w:t>
      </w:r>
    </w:p>
    <w:p w14:paraId="0B170112" w14:textId="77777777" w:rsidR="00E65288" w:rsidRPr="00E65288" w:rsidRDefault="00E65288">
      <w:pPr>
        <w:rPr>
          <w:lang w:val="en-US"/>
        </w:rPr>
      </w:pPr>
    </w:p>
    <w:p w14:paraId="4DC41C3B" w14:textId="77777777" w:rsidR="00CA3E24" w:rsidRPr="00CA3E24" w:rsidRDefault="008D3D79" w:rsidP="00CA3E24">
      <w:pPr>
        <w:rPr>
          <w:lang w:val="en-US"/>
        </w:rPr>
      </w:pPr>
      <w:proofErr w:type="spellStart"/>
      <w:r w:rsidRPr="008D3D79">
        <w:rPr>
          <w:lang w:val="en-US"/>
        </w:rPr>
        <w:t>EverZinc's</w:t>
      </w:r>
      <w:proofErr w:type="spellEnd"/>
      <w:r w:rsidRPr="008D3D79">
        <w:rPr>
          <w:lang w:val="en-US"/>
        </w:rPr>
        <w:t xml:space="preserve"> Global Code of Conduct is a framework that specifies what constitutes responsible conduct and that as an employee of </w:t>
      </w:r>
      <w:proofErr w:type="spellStart"/>
      <w:r w:rsidRPr="008D3D79">
        <w:rPr>
          <w:lang w:val="en-US"/>
        </w:rPr>
        <w:t>EverZinc</w:t>
      </w:r>
      <w:proofErr w:type="spellEnd"/>
      <w:r w:rsidRPr="008D3D79">
        <w:rPr>
          <w:lang w:val="en-US"/>
        </w:rPr>
        <w:t xml:space="preserve">, one should always strive to exercise good judgment, care and consideration in our daily work. Our principles include compliance with laws, integrity, diversity and inclusion, preventing harassment and discrimination, and protecting human rights. </w:t>
      </w:r>
      <w:r w:rsidR="00CA3E24" w:rsidRPr="00CA3E24">
        <w:rPr>
          <w:lang w:val="en-US"/>
        </w:rPr>
        <w:t xml:space="preserve">Furthermore, it includes how we expect our employees to behave towards customers and suppliers. </w:t>
      </w:r>
    </w:p>
    <w:p w14:paraId="777BCFDB" w14:textId="77777777" w:rsidR="00CA3E24" w:rsidRPr="00CA3E24" w:rsidRDefault="00CA3E24" w:rsidP="00CA3E24">
      <w:pPr>
        <w:rPr>
          <w:lang w:val="en-US"/>
        </w:rPr>
      </w:pPr>
    </w:p>
    <w:p w14:paraId="63E20F40" w14:textId="77777777" w:rsidR="00CA3E24" w:rsidRPr="00CA3E24" w:rsidRDefault="00CA3E24" w:rsidP="00CA3E24">
      <w:pPr>
        <w:rPr>
          <w:lang w:val="en-US"/>
        </w:rPr>
      </w:pPr>
      <w:proofErr w:type="spellStart"/>
      <w:r w:rsidRPr="00CA3E24">
        <w:rPr>
          <w:lang w:val="en-US"/>
        </w:rPr>
        <w:t>EverZinc</w:t>
      </w:r>
      <w:proofErr w:type="spellEnd"/>
      <w:r w:rsidRPr="00CA3E24">
        <w:rPr>
          <w:lang w:val="en-US"/>
        </w:rPr>
        <w:t xml:space="preserve"> has its own purchasing routines applicable to Norway, with associated procedures for supplier evaluations. The latter ensures that suppliers are evaluated on the basis of criteria related to quality, the external environment and the working environment. </w:t>
      </w:r>
    </w:p>
    <w:p w14:paraId="3D9499ED" w14:textId="726FEC7A" w:rsidR="00DD4542" w:rsidRPr="00CA3E24" w:rsidRDefault="00DD4542" w:rsidP="00CA3E24">
      <w:pPr>
        <w:rPr>
          <w:lang w:val="en-US"/>
        </w:rPr>
      </w:pPr>
    </w:p>
    <w:p w14:paraId="3D9499EE" w14:textId="77777777" w:rsidR="00DD4542" w:rsidRPr="00CA3E24" w:rsidRDefault="00DD4542">
      <w:pPr>
        <w:rPr>
          <w:lang w:val="en-US"/>
        </w:rPr>
      </w:pPr>
    </w:p>
    <w:p w14:paraId="3D9499EF" w14:textId="45FD315D" w:rsidR="00DD4542" w:rsidRPr="00E17BF6" w:rsidRDefault="00E17BF6">
      <w:pPr>
        <w:pStyle w:val="Kop1"/>
        <w:ind w:right="-810"/>
        <w:rPr>
          <w:lang w:val="en-US"/>
        </w:rPr>
      </w:pPr>
      <w:bookmarkStart w:id="7" w:name="_heading=h.1t3h5sf" w:colFirst="0" w:colLast="0"/>
      <w:bookmarkEnd w:id="7"/>
      <w:r w:rsidRPr="00E17BF6">
        <w:rPr>
          <w:lang w:val="en-US"/>
        </w:rPr>
        <w:t>Due diligence and risk of negative consequences</w:t>
      </w:r>
    </w:p>
    <w:p w14:paraId="3D9499F1" w14:textId="3AE63B95" w:rsidR="00DD4542" w:rsidRDefault="0003619D" w:rsidP="0003619D">
      <w:pPr>
        <w:rPr>
          <w:lang w:val="en-US"/>
        </w:rPr>
      </w:pPr>
      <w:proofErr w:type="spellStart"/>
      <w:r w:rsidRPr="0003619D">
        <w:rPr>
          <w:lang w:val="en-US"/>
        </w:rPr>
        <w:t>EverZinc</w:t>
      </w:r>
      <w:proofErr w:type="spellEnd"/>
      <w:r w:rsidRPr="0003619D">
        <w:rPr>
          <w:lang w:val="en-US"/>
        </w:rPr>
        <w:t xml:space="preserve"> supports the UN Guiding Principles on Responsible Work and the OECD Guidelines for Multinational Enterprises' Due Diligence Approach. We recogni</w:t>
      </w:r>
      <w:r w:rsidR="00B96CD3">
        <w:rPr>
          <w:lang w:val="en-US"/>
        </w:rPr>
        <w:t>z</w:t>
      </w:r>
      <w:r w:rsidRPr="0003619D">
        <w:rPr>
          <w:lang w:val="en-US"/>
        </w:rPr>
        <w:t xml:space="preserve">e the need </w:t>
      </w:r>
      <w:r w:rsidR="00B96CD3">
        <w:rPr>
          <w:lang w:val="en-US"/>
        </w:rPr>
        <w:t xml:space="preserve">for </w:t>
      </w:r>
      <w:r w:rsidRPr="0003619D">
        <w:rPr>
          <w:lang w:val="en-US"/>
        </w:rPr>
        <w:t xml:space="preserve">processes </w:t>
      </w:r>
      <w:r w:rsidR="00535220">
        <w:rPr>
          <w:lang w:val="en-US"/>
        </w:rPr>
        <w:t xml:space="preserve">in order </w:t>
      </w:r>
      <w:r w:rsidRPr="0003619D">
        <w:rPr>
          <w:lang w:val="en-US"/>
        </w:rPr>
        <w:t xml:space="preserve">to identify, prevent, mitigate and account for how </w:t>
      </w:r>
      <w:r w:rsidR="00535220">
        <w:rPr>
          <w:lang w:val="en-US"/>
        </w:rPr>
        <w:t xml:space="preserve">these </w:t>
      </w:r>
      <w:r w:rsidRPr="0003619D">
        <w:rPr>
          <w:lang w:val="en-US"/>
        </w:rPr>
        <w:t xml:space="preserve">processes may impact fundamental human rights and decent working conditions. </w:t>
      </w:r>
      <w:proofErr w:type="spellStart"/>
      <w:r w:rsidRPr="0003619D">
        <w:rPr>
          <w:lang w:val="en-US"/>
        </w:rPr>
        <w:t>EverZinc</w:t>
      </w:r>
      <w:proofErr w:type="spellEnd"/>
      <w:r w:rsidRPr="0003619D">
        <w:rPr>
          <w:lang w:val="en-US"/>
        </w:rPr>
        <w:t xml:space="preserve"> recognizes that this is an </w:t>
      </w:r>
      <w:r w:rsidR="00F77919">
        <w:rPr>
          <w:lang w:val="en-US"/>
        </w:rPr>
        <w:t xml:space="preserve">continuous </w:t>
      </w:r>
      <w:r w:rsidRPr="0003619D">
        <w:rPr>
          <w:lang w:val="en-US"/>
        </w:rPr>
        <w:t xml:space="preserve">process, as risks can change over time in line with operational changes and external influences. </w:t>
      </w:r>
    </w:p>
    <w:p w14:paraId="3D5B93AB" w14:textId="77777777" w:rsidR="00500BDD" w:rsidRPr="0003619D" w:rsidRDefault="00500BDD" w:rsidP="0003619D">
      <w:pPr>
        <w:rPr>
          <w:lang w:val="en-US"/>
        </w:rPr>
      </w:pPr>
    </w:p>
    <w:p w14:paraId="3D9499F2" w14:textId="20D12B25" w:rsidR="00DD4542" w:rsidRPr="00FC1B9E" w:rsidRDefault="005037B0">
      <w:pPr>
        <w:pStyle w:val="Kop2"/>
        <w:rPr>
          <w:lang w:val="en-US"/>
        </w:rPr>
      </w:pPr>
      <w:bookmarkStart w:id="8" w:name="_heading=h.4d34og8" w:colFirst="0" w:colLast="0"/>
      <w:bookmarkEnd w:id="8"/>
      <w:r w:rsidRPr="00E54E72">
        <w:rPr>
          <w:lang w:val="en-GB"/>
        </w:rPr>
        <w:lastRenderedPageBreak/>
        <w:t>Own</w:t>
      </w:r>
      <w:r>
        <w:t xml:space="preserve"> </w:t>
      </w:r>
      <w:r w:rsidRPr="00FC1B9E">
        <w:rPr>
          <w:lang w:val="en-US"/>
        </w:rPr>
        <w:t>business</w:t>
      </w:r>
    </w:p>
    <w:p w14:paraId="3D9499F3" w14:textId="77777777" w:rsidR="00DD4542" w:rsidRPr="00FC1B9E" w:rsidRDefault="00DD4542">
      <w:pPr>
        <w:pStyle w:val="Kop2"/>
        <w:rPr>
          <w:lang w:val="en-US"/>
        </w:rPr>
      </w:pPr>
      <w:bookmarkStart w:id="9" w:name="_heading=h.2s8eyo1" w:colFirst="0" w:colLast="0"/>
      <w:bookmarkEnd w:id="9"/>
    </w:p>
    <w:p w14:paraId="2A959F88" w14:textId="1418675A" w:rsidR="009D2252" w:rsidRPr="009D2252" w:rsidRDefault="00FC1B9E" w:rsidP="009D2252">
      <w:pPr>
        <w:rPr>
          <w:lang w:val="en-US"/>
        </w:rPr>
      </w:pPr>
      <w:r w:rsidRPr="00FC1B9E">
        <w:rPr>
          <w:lang w:val="en-US"/>
        </w:rPr>
        <w:t xml:space="preserve">In our opinion, the risk of human rights violations and decent working conditions in our operations is particularly associated with HSE risk. The activities are covered by the Major Accident Regulations on the basis that zinc powder and zinc oxide have toxic properties for aquatic organisms. However, risk analyses show that the flammable and explosive properties of zinc powder pose the greatest risk. </w:t>
      </w:r>
      <w:r w:rsidR="009D2252" w:rsidRPr="009D2252">
        <w:rPr>
          <w:lang w:val="en-US"/>
        </w:rPr>
        <w:t>Our overall goal is to prioriti</w:t>
      </w:r>
      <w:r w:rsidR="008C73BE">
        <w:rPr>
          <w:lang w:val="en-US"/>
        </w:rPr>
        <w:t>z</w:t>
      </w:r>
      <w:r w:rsidR="009D2252" w:rsidRPr="009D2252">
        <w:rPr>
          <w:lang w:val="en-US"/>
        </w:rPr>
        <w:t xml:space="preserve">e safety and avoid accidents. </w:t>
      </w:r>
      <w:r w:rsidR="008C73BE">
        <w:rPr>
          <w:lang w:val="en-US"/>
        </w:rPr>
        <w:t xml:space="preserve">For this reason, </w:t>
      </w:r>
      <w:r w:rsidR="00364B74">
        <w:rPr>
          <w:lang w:val="en-US"/>
        </w:rPr>
        <w:t xml:space="preserve">we </w:t>
      </w:r>
      <w:r w:rsidR="009D2252" w:rsidRPr="009D2252">
        <w:rPr>
          <w:lang w:val="en-US"/>
        </w:rPr>
        <w:t xml:space="preserve">work systematically to avoid incidents </w:t>
      </w:r>
      <w:r w:rsidR="00547B50">
        <w:rPr>
          <w:lang w:val="en-US"/>
        </w:rPr>
        <w:t xml:space="preserve">which may </w:t>
      </w:r>
      <w:r w:rsidR="009D2252" w:rsidRPr="009D2252">
        <w:rPr>
          <w:lang w:val="en-US"/>
        </w:rPr>
        <w:t xml:space="preserve">develop into a major </w:t>
      </w:r>
      <w:r w:rsidR="00153C29">
        <w:rPr>
          <w:lang w:val="en-US"/>
        </w:rPr>
        <w:t xml:space="preserve">adverse event </w:t>
      </w:r>
      <w:r w:rsidR="009D2252" w:rsidRPr="009D2252">
        <w:rPr>
          <w:lang w:val="en-US"/>
        </w:rPr>
        <w:t xml:space="preserve">or major accident. </w:t>
      </w:r>
      <w:r w:rsidR="00A13674">
        <w:rPr>
          <w:lang w:val="en-US"/>
        </w:rPr>
        <w:t xml:space="preserve">An </w:t>
      </w:r>
      <w:r w:rsidR="009D2252" w:rsidRPr="009D2252">
        <w:rPr>
          <w:lang w:val="en-US"/>
        </w:rPr>
        <w:t xml:space="preserve">Industrial </w:t>
      </w:r>
      <w:r w:rsidR="00A13674" w:rsidRPr="00A13674">
        <w:rPr>
          <w:lang w:val="en-GB"/>
        </w:rPr>
        <w:t>Defence</w:t>
      </w:r>
      <w:r w:rsidR="00A13674">
        <w:rPr>
          <w:lang w:val="en-US"/>
        </w:rPr>
        <w:t xml:space="preserve"> </w:t>
      </w:r>
      <w:r w:rsidR="009D2252" w:rsidRPr="009D2252">
        <w:rPr>
          <w:lang w:val="en-US"/>
        </w:rPr>
        <w:t xml:space="preserve">has been established </w:t>
      </w:r>
      <w:r w:rsidR="00A10B3C">
        <w:rPr>
          <w:lang w:val="en-US"/>
        </w:rPr>
        <w:t>for</w:t>
      </w:r>
      <w:r w:rsidR="009D2252" w:rsidRPr="009D2252">
        <w:rPr>
          <w:lang w:val="en-US"/>
        </w:rPr>
        <w:t xml:space="preserve"> reinforced fire protection at the company.</w:t>
      </w:r>
      <w:r w:rsidR="00A10B3C">
        <w:rPr>
          <w:lang w:val="en-US"/>
        </w:rPr>
        <w:t xml:space="preserve"> </w:t>
      </w:r>
      <w:r w:rsidR="00A10B3C" w:rsidRPr="00A10B3C">
        <w:rPr>
          <w:lang w:val="en-GB"/>
        </w:rPr>
        <w:t>The</w:t>
      </w:r>
      <w:r w:rsidR="009D2252" w:rsidRPr="00A10B3C">
        <w:rPr>
          <w:lang w:val="en-GB"/>
        </w:rPr>
        <w:t xml:space="preserve"> Industrial </w:t>
      </w:r>
      <w:r w:rsidR="00A10B3C" w:rsidRPr="00A10B3C">
        <w:rPr>
          <w:lang w:val="en-GB"/>
        </w:rPr>
        <w:t>Defence</w:t>
      </w:r>
      <w:r w:rsidR="00A10B3C">
        <w:rPr>
          <w:lang w:val="en-US"/>
        </w:rPr>
        <w:t xml:space="preserve"> </w:t>
      </w:r>
      <w:r w:rsidR="009D2252" w:rsidRPr="009D2252">
        <w:rPr>
          <w:lang w:val="en-US"/>
        </w:rPr>
        <w:t>is established in accordance with Section 2 of the Industrial Protection Regulations</w:t>
      </w:r>
      <w:r w:rsidR="003674C4">
        <w:rPr>
          <w:lang w:val="en-US"/>
        </w:rPr>
        <w:t xml:space="preserve"> and </w:t>
      </w:r>
      <w:r w:rsidR="009D2252" w:rsidRPr="009D2252">
        <w:rPr>
          <w:lang w:val="en-US"/>
        </w:rPr>
        <w:t xml:space="preserve">consists of a total of 32 people. Of these, 20 are trained to cover the areas of fire and acute pollution, and two people cover </w:t>
      </w:r>
      <w:r w:rsidR="00114477">
        <w:rPr>
          <w:lang w:val="en-US"/>
        </w:rPr>
        <w:t>medical service</w:t>
      </w:r>
      <w:r w:rsidR="009D2252" w:rsidRPr="009D2252">
        <w:rPr>
          <w:lang w:val="en-US"/>
        </w:rPr>
        <w:t xml:space="preserve">. </w:t>
      </w:r>
    </w:p>
    <w:p w14:paraId="3D9499F5" w14:textId="4915E0A6" w:rsidR="00DD4542" w:rsidRPr="009D2252" w:rsidRDefault="00DD4542">
      <w:pPr>
        <w:rPr>
          <w:lang w:val="en-US"/>
        </w:rPr>
      </w:pPr>
    </w:p>
    <w:p w14:paraId="2D54CF45" w14:textId="48363817" w:rsidR="002C2D82" w:rsidRPr="002C2D82" w:rsidRDefault="002C2D82" w:rsidP="002C2D82">
      <w:pPr>
        <w:rPr>
          <w:lang w:val="en-US"/>
        </w:rPr>
      </w:pPr>
      <w:r w:rsidRPr="002C2D82">
        <w:rPr>
          <w:lang w:val="en-US"/>
        </w:rPr>
        <w:t xml:space="preserve">The company also focuses on </w:t>
      </w:r>
      <w:r w:rsidR="00300E77">
        <w:rPr>
          <w:lang w:val="en-US"/>
        </w:rPr>
        <w:t xml:space="preserve">risk </w:t>
      </w:r>
      <w:r w:rsidRPr="002C2D82">
        <w:rPr>
          <w:lang w:val="en-US"/>
        </w:rPr>
        <w:t>prevention</w:t>
      </w:r>
      <w:r w:rsidR="00300E77">
        <w:rPr>
          <w:lang w:val="en-US"/>
        </w:rPr>
        <w:t xml:space="preserve"> </w:t>
      </w:r>
      <w:r w:rsidR="00CF2B4C">
        <w:rPr>
          <w:lang w:val="en-US"/>
        </w:rPr>
        <w:t>to avoid injuries</w:t>
      </w:r>
      <w:r w:rsidRPr="002C2D82">
        <w:rPr>
          <w:lang w:val="en-US"/>
        </w:rPr>
        <w:t xml:space="preserve">. Measures carried out in 2022 include three safety inspections, three working environment committee meetings, weekly safety </w:t>
      </w:r>
      <w:r w:rsidR="00AD67BC">
        <w:rPr>
          <w:lang w:val="en-US"/>
        </w:rPr>
        <w:t>rounds,</w:t>
      </w:r>
      <w:r w:rsidRPr="002C2D82">
        <w:rPr>
          <w:lang w:val="en-US"/>
        </w:rPr>
        <w:t xml:space="preserve"> as well as various HSE projects in </w:t>
      </w:r>
      <w:r w:rsidR="002F34A3">
        <w:rPr>
          <w:lang w:val="en-US"/>
        </w:rPr>
        <w:t>O</w:t>
      </w:r>
      <w:r w:rsidR="00FD5ED8">
        <w:rPr>
          <w:lang w:val="en-US"/>
        </w:rPr>
        <w:t xml:space="preserve">peration </w:t>
      </w:r>
      <w:r w:rsidRPr="002C2D82">
        <w:rPr>
          <w:lang w:val="en-US"/>
        </w:rPr>
        <w:t xml:space="preserve">department. </w:t>
      </w:r>
    </w:p>
    <w:p w14:paraId="3D9499F7" w14:textId="77777777" w:rsidR="00DD4542" w:rsidRPr="002C2D82" w:rsidRDefault="00DD4542">
      <w:pPr>
        <w:rPr>
          <w:lang w:val="en-US"/>
        </w:rPr>
      </w:pPr>
    </w:p>
    <w:p w14:paraId="36D5BD2D" w14:textId="68C75028" w:rsidR="002C2D82" w:rsidRPr="00AD0C7A" w:rsidRDefault="002C2D82" w:rsidP="002C2D82">
      <w:pPr>
        <w:rPr>
          <w:lang w:val="en-US"/>
        </w:rPr>
      </w:pPr>
      <w:r w:rsidRPr="002C2D82">
        <w:rPr>
          <w:lang w:val="en-US"/>
        </w:rPr>
        <w:t xml:space="preserve">Reducing internal and external noise is also a focus area for the company. </w:t>
      </w:r>
      <w:proofErr w:type="spellStart"/>
      <w:r w:rsidR="00C33E37">
        <w:rPr>
          <w:lang w:val="en-US"/>
        </w:rPr>
        <w:t>EverZinc</w:t>
      </w:r>
      <w:proofErr w:type="spellEnd"/>
      <w:r w:rsidRPr="002C2D82">
        <w:rPr>
          <w:lang w:val="en-US"/>
        </w:rPr>
        <w:t xml:space="preserve"> wants to keep the noise impact </w:t>
      </w:r>
      <w:r w:rsidR="005A28F5">
        <w:rPr>
          <w:lang w:val="en-US"/>
        </w:rPr>
        <w:t xml:space="preserve">towards </w:t>
      </w:r>
      <w:r w:rsidRPr="002C2D82">
        <w:rPr>
          <w:lang w:val="en-US"/>
        </w:rPr>
        <w:t xml:space="preserve">the surroundings at the lowest possible level. Noise </w:t>
      </w:r>
      <w:r w:rsidR="00DF6CE8">
        <w:rPr>
          <w:lang w:val="en-US"/>
        </w:rPr>
        <w:t>charts</w:t>
      </w:r>
      <w:r w:rsidRPr="002C2D82">
        <w:rPr>
          <w:lang w:val="en-US"/>
        </w:rPr>
        <w:t xml:space="preserve"> for the company show that the </w:t>
      </w:r>
      <w:r w:rsidR="008B7BF3">
        <w:rPr>
          <w:lang w:val="en-US"/>
        </w:rPr>
        <w:t xml:space="preserve">sound pressure level </w:t>
      </w:r>
      <w:r w:rsidRPr="002C2D82">
        <w:rPr>
          <w:lang w:val="en-US"/>
        </w:rPr>
        <w:t xml:space="preserve">has remained at a steady level over the past three years. </w:t>
      </w:r>
      <w:r w:rsidRPr="00AD0C7A">
        <w:rPr>
          <w:lang w:val="en-US"/>
        </w:rPr>
        <w:t xml:space="preserve">No </w:t>
      </w:r>
      <w:r w:rsidR="009F1F9C">
        <w:rPr>
          <w:lang w:val="en-GB"/>
        </w:rPr>
        <w:t>noise</w:t>
      </w:r>
      <w:r w:rsidRPr="00AD0C7A">
        <w:rPr>
          <w:lang w:val="en-US"/>
        </w:rPr>
        <w:t xml:space="preserve"> complaints </w:t>
      </w:r>
      <w:r w:rsidR="009F1F9C">
        <w:rPr>
          <w:lang w:val="en-US"/>
        </w:rPr>
        <w:t xml:space="preserve">from </w:t>
      </w:r>
      <w:r w:rsidR="009F1F9C" w:rsidRPr="009F1F9C">
        <w:rPr>
          <w:lang w:val="en-GB"/>
        </w:rPr>
        <w:t>neighbours</w:t>
      </w:r>
      <w:r w:rsidR="009F1F9C">
        <w:rPr>
          <w:lang w:val="en-GB"/>
        </w:rPr>
        <w:t xml:space="preserve"> </w:t>
      </w:r>
      <w:r w:rsidRPr="00AD0C7A">
        <w:rPr>
          <w:lang w:val="en-US"/>
        </w:rPr>
        <w:t xml:space="preserve">have been recorded in 2022. </w:t>
      </w:r>
    </w:p>
    <w:p w14:paraId="3D9499F9" w14:textId="77777777" w:rsidR="00DD4542" w:rsidRPr="00AD0C7A" w:rsidRDefault="00DD4542">
      <w:pPr>
        <w:rPr>
          <w:lang w:val="en-US"/>
        </w:rPr>
      </w:pPr>
    </w:p>
    <w:p w14:paraId="3D9499FA" w14:textId="5E52AC16" w:rsidR="00DD4542" w:rsidRPr="00AD0C7A" w:rsidRDefault="00AD0C7A">
      <w:pPr>
        <w:rPr>
          <w:lang w:val="en-US"/>
        </w:rPr>
      </w:pPr>
      <w:proofErr w:type="spellStart"/>
      <w:r w:rsidRPr="00AD0C7A">
        <w:rPr>
          <w:lang w:val="en-US"/>
        </w:rPr>
        <w:t>EverZinc</w:t>
      </w:r>
      <w:proofErr w:type="spellEnd"/>
      <w:r w:rsidRPr="00AD0C7A">
        <w:rPr>
          <w:lang w:val="en-US"/>
        </w:rPr>
        <w:t xml:space="preserve"> is a member of the Federation of Norwegian Industries' environmental responsibility program, Responsible Care. Affiliated companies commit to transparency and continuous improvements in health, safety and environment (HSE). </w:t>
      </w:r>
      <w:proofErr w:type="spellStart"/>
      <w:r w:rsidRPr="00AD0C7A">
        <w:rPr>
          <w:lang w:val="en-US"/>
        </w:rPr>
        <w:t>EverZinc</w:t>
      </w:r>
      <w:proofErr w:type="spellEnd"/>
      <w:r w:rsidRPr="00AD0C7A">
        <w:rPr>
          <w:lang w:val="en-US"/>
        </w:rPr>
        <w:t xml:space="preserve"> is certified according to ISO 9001, ISO 14001 and ISO 45001. Furthermore, we have been an "inclusive working life" business since 2012. The main goal of th</w:t>
      </w:r>
      <w:r w:rsidR="00E6676C">
        <w:rPr>
          <w:lang w:val="en-US"/>
        </w:rPr>
        <w:t>is</w:t>
      </w:r>
      <w:r w:rsidRPr="00AD0C7A">
        <w:rPr>
          <w:lang w:val="en-US"/>
        </w:rPr>
        <w:t xml:space="preserve"> agreement is to</w:t>
      </w:r>
      <w:r w:rsidR="001D57D7">
        <w:rPr>
          <w:lang w:val="en-US"/>
        </w:rPr>
        <w:t xml:space="preserve"> create space </w:t>
      </w:r>
      <w:r w:rsidRPr="00AD0C7A">
        <w:rPr>
          <w:lang w:val="en-US"/>
        </w:rPr>
        <w:t xml:space="preserve">for everyone who can and wants to work. </w:t>
      </w:r>
    </w:p>
    <w:p w14:paraId="3D9499FB" w14:textId="77777777" w:rsidR="00DD4542" w:rsidRPr="00AD0C7A" w:rsidRDefault="00DD4542">
      <w:pPr>
        <w:rPr>
          <w:lang w:val="en-US"/>
        </w:rPr>
      </w:pPr>
    </w:p>
    <w:p w14:paraId="3D9499FD" w14:textId="7121E621" w:rsidR="00DD4542" w:rsidRDefault="004A4385">
      <w:pPr>
        <w:pStyle w:val="Kop2"/>
      </w:pPr>
      <w:bookmarkStart w:id="10" w:name="_heading=h.17dp8vu" w:colFirst="0" w:colLast="0"/>
      <w:bookmarkEnd w:id="10"/>
      <w:r w:rsidRPr="004A4385">
        <w:t>Our business relationships</w:t>
      </w:r>
    </w:p>
    <w:p w14:paraId="3D9499FE" w14:textId="77777777" w:rsidR="00DD4542" w:rsidRPr="006C2079" w:rsidRDefault="004E61CB">
      <w:pPr>
        <w:pStyle w:val="Kop2"/>
        <w:rPr>
          <w:lang w:val="en-US"/>
        </w:rPr>
      </w:pPr>
      <w:bookmarkStart w:id="11" w:name="_heading=h.3rdcrjn" w:colFirst="0" w:colLast="0"/>
      <w:bookmarkEnd w:id="11"/>
      <w:r w:rsidRPr="006C2079">
        <w:rPr>
          <w:lang w:val="en-US"/>
        </w:rPr>
        <w:t xml:space="preserve"> </w:t>
      </w:r>
    </w:p>
    <w:p w14:paraId="3D949A00" w14:textId="5CFE226B" w:rsidR="00DD4542" w:rsidRDefault="006C2079" w:rsidP="006C2079">
      <w:pPr>
        <w:rPr>
          <w:lang w:val="en-US"/>
        </w:rPr>
      </w:pPr>
      <w:r w:rsidRPr="006C2079">
        <w:rPr>
          <w:lang w:val="en-US"/>
        </w:rPr>
        <w:t xml:space="preserve">Our business is to recycle zinc and the majority of our suppliers are companies that supply scrap zinc. In addition to this, we buy small amounts of pure zinc, primary zinc, for use in our furnaces. Scrap zinc comes primarily from the electroplating industry in the Nordic countries and the rest of Europe. The member companies of Nordic Galvanizers constitute important suppliers of hard zinc and ash. Primary zinc is purchased from the zinc plant in </w:t>
      </w:r>
      <w:proofErr w:type="spellStart"/>
      <w:r w:rsidRPr="006C2079">
        <w:rPr>
          <w:lang w:val="en-US"/>
        </w:rPr>
        <w:t>Odda</w:t>
      </w:r>
      <w:proofErr w:type="spellEnd"/>
      <w:r w:rsidRPr="006C2079">
        <w:rPr>
          <w:lang w:val="en-US"/>
        </w:rPr>
        <w:t xml:space="preserve"> (Boliden </w:t>
      </w:r>
      <w:proofErr w:type="spellStart"/>
      <w:r w:rsidRPr="006C2079">
        <w:rPr>
          <w:lang w:val="en-US"/>
        </w:rPr>
        <w:t>Odda</w:t>
      </w:r>
      <w:proofErr w:type="spellEnd"/>
      <w:r w:rsidRPr="006C2079">
        <w:rPr>
          <w:lang w:val="en-US"/>
        </w:rPr>
        <w:t>).</w:t>
      </w:r>
    </w:p>
    <w:p w14:paraId="56E1BCDC" w14:textId="77777777" w:rsidR="006C2079" w:rsidRPr="006C2079" w:rsidRDefault="006C2079" w:rsidP="006C2079">
      <w:pPr>
        <w:rPr>
          <w:lang w:val="en-US"/>
        </w:rPr>
      </w:pPr>
    </w:p>
    <w:p w14:paraId="51EBEE55" w14:textId="3F82C16D" w:rsidR="00CA4AB3" w:rsidRPr="00CA4AB3" w:rsidRDefault="00CA4AB3" w:rsidP="00CA4AB3">
      <w:pPr>
        <w:rPr>
          <w:lang w:val="en-US"/>
        </w:rPr>
      </w:pPr>
      <w:r w:rsidRPr="00CA4AB3">
        <w:rPr>
          <w:lang w:val="en-US"/>
        </w:rPr>
        <w:t xml:space="preserve">There are </w:t>
      </w:r>
      <w:r w:rsidR="00F77528">
        <w:rPr>
          <w:lang w:val="en-US"/>
        </w:rPr>
        <w:t xml:space="preserve">not many </w:t>
      </w:r>
      <w:r w:rsidRPr="00CA4AB3">
        <w:rPr>
          <w:lang w:val="en-US"/>
        </w:rPr>
        <w:t>other input</w:t>
      </w:r>
      <w:r w:rsidR="0099301E">
        <w:rPr>
          <w:lang w:val="en-US"/>
        </w:rPr>
        <w:t xml:space="preserve"> materials</w:t>
      </w:r>
      <w:r w:rsidRPr="00CA4AB3">
        <w:rPr>
          <w:lang w:val="en-US"/>
        </w:rPr>
        <w:t xml:space="preserve"> we need in the recycling process, </w:t>
      </w:r>
      <w:r w:rsidR="009B4FF8">
        <w:rPr>
          <w:lang w:val="en-US"/>
        </w:rPr>
        <w:t xml:space="preserve">however </w:t>
      </w:r>
      <w:r w:rsidRPr="00CA4AB3">
        <w:rPr>
          <w:lang w:val="en-US"/>
        </w:rPr>
        <w:t xml:space="preserve">ferrophosphorus, </w:t>
      </w:r>
      <w:proofErr w:type="spellStart"/>
      <w:r w:rsidRPr="00CA4AB3">
        <w:rPr>
          <w:lang w:val="en-US"/>
        </w:rPr>
        <w:t>FeP</w:t>
      </w:r>
      <w:proofErr w:type="spellEnd"/>
      <w:r w:rsidRPr="00CA4AB3">
        <w:rPr>
          <w:lang w:val="en-US"/>
        </w:rPr>
        <w:t xml:space="preserve">, </w:t>
      </w:r>
      <w:r w:rsidR="00BF2C2E">
        <w:rPr>
          <w:lang w:val="en-US"/>
        </w:rPr>
        <w:t>used for flu</w:t>
      </w:r>
      <w:r w:rsidR="005D3623">
        <w:rPr>
          <w:lang w:val="en-US"/>
        </w:rPr>
        <w:t xml:space="preserve">x-purposes, </w:t>
      </w:r>
      <w:r w:rsidRPr="00CA4AB3">
        <w:rPr>
          <w:lang w:val="en-US"/>
        </w:rPr>
        <w:t xml:space="preserve">is important for the operation of the furnaces. </w:t>
      </w:r>
      <w:r w:rsidRPr="00CA4AB3">
        <w:rPr>
          <w:lang w:val="en-US"/>
        </w:rPr>
        <w:lastRenderedPageBreak/>
        <w:t xml:space="preserve">Furthermore, packaging and transport will be part of our delivery, and thus also be included in our supplier portfolio. </w:t>
      </w:r>
    </w:p>
    <w:p w14:paraId="3D949A02" w14:textId="77777777" w:rsidR="00DD4542" w:rsidRPr="00CA4AB3" w:rsidRDefault="00DD4542">
      <w:pPr>
        <w:rPr>
          <w:lang w:val="en-US"/>
        </w:rPr>
      </w:pPr>
    </w:p>
    <w:p w14:paraId="18CC44D2" w14:textId="77777777" w:rsidR="001F5DB7" w:rsidRPr="001F5DB7" w:rsidRDefault="00AB242C" w:rsidP="001F5DB7">
      <w:pPr>
        <w:rPr>
          <w:lang w:val="en-US"/>
        </w:rPr>
      </w:pPr>
      <w:r w:rsidRPr="00AB242C">
        <w:rPr>
          <w:lang w:val="en-US"/>
        </w:rPr>
        <w:t xml:space="preserve">Good supplier relationships are important to </w:t>
      </w:r>
      <w:proofErr w:type="spellStart"/>
      <w:r w:rsidRPr="00AB242C">
        <w:rPr>
          <w:lang w:val="en-US"/>
        </w:rPr>
        <w:t>EverZinc</w:t>
      </w:r>
      <w:proofErr w:type="spellEnd"/>
      <w:r w:rsidR="00163EF0">
        <w:rPr>
          <w:lang w:val="en-US"/>
        </w:rPr>
        <w:t>,</w:t>
      </w:r>
      <w:r w:rsidRPr="00AB242C">
        <w:rPr>
          <w:lang w:val="en-US"/>
        </w:rPr>
        <w:t xml:space="preserve"> and we have built up our supplier portfolio over time. </w:t>
      </w:r>
      <w:r w:rsidR="001F5DB7" w:rsidRPr="001F5DB7">
        <w:rPr>
          <w:lang w:val="en-US"/>
        </w:rPr>
        <w:t xml:space="preserve">Several of our suppliers have been our business associate for decades. </w:t>
      </w:r>
    </w:p>
    <w:p w14:paraId="7A1C9BCE" w14:textId="6F78ECE0" w:rsidR="00AB242C" w:rsidRPr="00AB242C" w:rsidRDefault="00AB242C" w:rsidP="00AB242C">
      <w:pPr>
        <w:rPr>
          <w:lang w:val="en-US"/>
        </w:rPr>
      </w:pPr>
      <w:r w:rsidRPr="00AB242C">
        <w:rPr>
          <w:lang w:val="en-US"/>
        </w:rPr>
        <w:t xml:space="preserve">Most of them are located in the Nordic countries. Some suppliers are located elsewhere in Europe and a few are located in the United States. </w:t>
      </w:r>
    </w:p>
    <w:p w14:paraId="3D949A04" w14:textId="77777777" w:rsidR="00DD4542" w:rsidRPr="00AB242C" w:rsidRDefault="00DD4542">
      <w:pPr>
        <w:rPr>
          <w:lang w:val="en-US"/>
        </w:rPr>
      </w:pPr>
    </w:p>
    <w:p w14:paraId="629E3AFF" w14:textId="3D6CDF8C" w:rsidR="002A15F0" w:rsidRPr="002A15F0" w:rsidRDefault="003208D8" w:rsidP="002A15F0">
      <w:pPr>
        <w:rPr>
          <w:lang w:val="en-US"/>
        </w:rPr>
      </w:pPr>
      <w:r w:rsidRPr="003208D8">
        <w:rPr>
          <w:lang w:val="en-US"/>
        </w:rPr>
        <w:t>We recogni</w:t>
      </w:r>
      <w:r w:rsidR="00C33102">
        <w:rPr>
          <w:lang w:val="en-US"/>
        </w:rPr>
        <w:t>z</w:t>
      </w:r>
      <w:r w:rsidRPr="003208D8">
        <w:rPr>
          <w:lang w:val="en-US"/>
        </w:rPr>
        <w:t>e that there may be a risk of human rights violations and decent working conditions in our supply chains and will prioriti</w:t>
      </w:r>
      <w:r w:rsidR="00C33102">
        <w:rPr>
          <w:lang w:val="en-US"/>
        </w:rPr>
        <w:t>z</w:t>
      </w:r>
      <w:r w:rsidRPr="003208D8">
        <w:rPr>
          <w:lang w:val="en-US"/>
        </w:rPr>
        <w:t xml:space="preserve">e identifying these, including where materials are produced and how we </w:t>
      </w:r>
      <w:r w:rsidR="005D4767">
        <w:rPr>
          <w:lang w:val="en-US"/>
        </w:rPr>
        <w:t xml:space="preserve">can </w:t>
      </w:r>
      <w:r w:rsidRPr="003208D8">
        <w:rPr>
          <w:lang w:val="en-US"/>
        </w:rPr>
        <w:t xml:space="preserve">work to reduce risk in our supply chain. </w:t>
      </w:r>
      <w:r w:rsidR="002A15F0" w:rsidRPr="002A15F0">
        <w:rPr>
          <w:lang w:val="en-US"/>
        </w:rPr>
        <w:t>We recogni</w:t>
      </w:r>
      <w:r w:rsidR="002A15F0">
        <w:rPr>
          <w:lang w:val="en-US"/>
        </w:rPr>
        <w:t>z</w:t>
      </w:r>
      <w:r w:rsidR="002A15F0" w:rsidRPr="002A15F0">
        <w:rPr>
          <w:lang w:val="en-US"/>
        </w:rPr>
        <w:t>e that we have greater control and ability to influence risks associated with suppliers with whom we have direct contact</w:t>
      </w:r>
      <w:r w:rsidR="002A15F0">
        <w:rPr>
          <w:lang w:val="en-US"/>
        </w:rPr>
        <w:t>,</w:t>
      </w:r>
      <w:r w:rsidR="002A15F0" w:rsidRPr="002A15F0">
        <w:rPr>
          <w:lang w:val="en-US"/>
        </w:rPr>
        <w:t xml:space="preserve"> than impacting workers and communities down our supply chain. Appropriate measures will be implemented in line with our influence. </w:t>
      </w:r>
    </w:p>
    <w:p w14:paraId="3D949A06" w14:textId="77777777" w:rsidR="00DD4542" w:rsidRPr="002A15F0" w:rsidRDefault="00DD4542">
      <w:pPr>
        <w:rPr>
          <w:lang w:val="en-US"/>
        </w:rPr>
      </w:pPr>
    </w:p>
    <w:p w14:paraId="1B11B14A" w14:textId="04F34804" w:rsidR="005C170E" w:rsidRPr="005C170E" w:rsidRDefault="005C170E" w:rsidP="005C170E">
      <w:pPr>
        <w:rPr>
          <w:lang w:val="en-US"/>
        </w:rPr>
      </w:pPr>
      <w:r w:rsidRPr="005C170E">
        <w:rPr>
          <w:lang w:val="en-US"/>
        </w:rPr>
        <w:t xml:space="preserve">Several of our suppliers are members of Norwegian industry's environmental responsibility program, Responsible Care, like us. This means that all aspects of the business must be run in a </w:t>
      </w:r>
      <w:r w:rsidR="00076ED8">
        <w:rPr>
          <w:lang w:val="en-US"/>
        </w:rPr>
        <w:t xml:space="preserve">manner </w:t>
      </w:r>
      <w:r w:rsidRPr="005C170E">
        <w:rPr>
          <w:lang w:val="en-US"/>
        </w:rPr>
        <w:t>protect</w:t>
      </w:r>
      <w:r w:rsidR="00076ED8">
        <w:rPr>
          <w:lang w:val="en-US"/>
        </w:rPr>
        <w:t xml:space="preserve">ing </w:t>
      </w:r>
      <w:r w:rsidRPr="005C170E">
        <w:rPr>
          <w:lang w:val="en-US"/>
        </w:rPr>
        <w:t>health</w:t>
      </w:r>
      <w:r w:rsidR="005653D3">
        <w:rPr>
          <w:lang w:val="en-US"/>
        </w:rPr>
        <w:t xml:space="preserve">, </w:t>
      </w:r>
      <w:r w:rsidRPr="005C170E">
        <w:rPr>
          <w:lang w:val="en-US"/>
        </w:rPr>
        <w:t>ensur</w:t>
      </w:r>
      <w:r w:rsidR="005653D3">
        <w:rPr>
          <w:lang w:val="en-US"/>
        </w:rPr>
        <w:t>ing</w:t>
      </w:r>
      <w:r w:rsidRPr="005C170E">
        <w:rPr>
          <w:lang w:val="en-US"/>
        </w:rPr>
        <w:t xml:space="preserve"> the safety of employees, suppliers, customers, users, </w:t>
      </w:r>
      <w:r w:rsidRPr="00391838">
        <w:rPr>
          <w:lang w:val="en-GB"/>
        </w:rPr>
        <w:t>neighbours</w:t>
      </w:r>
      <w:r w:rsidRPr="005C170E">
        <w:rPr>
          <w:lang w:val="en-US"/>
        </w:rPr>
        <w:t xml:space="preserve"> and the general public.</w:t>
      </w:r>
    </w:p>
    <w:p w14:paraId="3D949A08" w14:textId="77777777" w:rsidR="00DD4542" w:rsidRPr="005C170E" w:rsidRDefault="00DD4542">
      <w:pPr>
        <w:rPr>
          <w:lang w:val="en-US"/>
        </w:rPr>
      </w:pPr>
    </w:p>
    <w:p w14:paraId="00D98F0B" w14:textId="0B057F0B" w:rsidR="005C170E" w:rsidRPr="005C170E" w:rsidRDefault="005C170E" w:rsidP="005C170E">
      <w:pPr>
        <w:rPr>
          <w:lang w:val="en-US"/>
        </w:rPr>
      </w:pPr>
      <w:r w:rsidRPr="005C170E">
        <w:rPr>
          <w:lang w:val="en-US"/>
        </w:rPr>
        <w:t xml:space="preserve">Our local business partners provide traditional goods and services, such as office </w:t>
      </w:r>
      <w:r w:rsidR="00A64B05">
        <w:rPr>
          <w:lang w:val="en-US"/>
        </w:rPr>
        <w:t>equipment</w:t>
      </w:r>
      <w:r w:rsidRPr="005C170E">
        <w:rPr>
          <w:lang w:val="en-US"/>
        </w:rPr>
        <w:t xml:space="preserve"> and maintenance. We consider that the</w:t>
      </w:r>
      <w:r w:rsidR="0057193B">
        <w:rPr>
          <w:lang w:val="en-US"/>
        </w:rPr>
        <w:t xml:space="preserve"> </w:t>
      </w:r>
      <w:r w:rsidRPr="005C170E">
        <w:rPr>
          <w:lang w:val="en-US"/>
        </w:rPr>
        <w:t>risk</w:t>
      </w:r>
      <w:r w:rsidR="007867F5">
        <w:rPr>
          <w:lang w:val="en-US"/>
        </w:rPr>
        <w:t xml:space="preserve"> for violation</w:t>
      </w:r>
      <w:r w:rsidRPr="005C170E">
        <w:rPr>
          <w:lang w:val="en-US"/>
        </w:rPr>
        <w:t xml:space="preserve"> of human rights and decent working conditions among our local business partners</w:t>
      </w:r>
      <w:r w:rsidR="00E6028B">
        <w:rPr>
          <w:lang w:val="en-US"/>
        </w:rPr>
        <w:t xml:space="preserve"> are low</w:t>
      </w:r>
      <w:r w:rsidRPr="005C170E">
        <w:rPr>
          <w:lang w:val="en-US"/>
        </w:rPr>
        <w:t>.</w:t>
      </w:r>
    </w:p>
    <w:p w14:paraId="1D58EFFD" w14:textId="77777777" w:rsidR="002D7933" w:rsidRPr="005C170E" w:rsidRDefault="002D7933">
      <w:pPr>
        <w:rPr>
          <w:highlight w:val="yellow"/>
          <w:lang w:val="en-US"/>
        </w:rPr>
      </w:pPr>
    </w:p>
    <w:p w14:paraId="3D949A0B" w14:textId="2E1787F7" w:rsidR="00DD4542" w:rsidRPr="00905631" w:rsidRDefault="00FE4BA1" w:rsidP="002D7933">
      <w:pPr>
        <w:pStyle w:val="Kop2"/>
        <w:rPr>
          <w:b w:val="0"/>
          <w:color w:val="000000"/>
          <w:sz w:val="22"/>
          <w:szCs w:val="22"/>
          <w:lang w:val="en-US"/>
        </w:rPr>
      </w:pPr>
      <w:r w:rsidRPr="00905631">
        <w:rPr>
          <w:lang w:val="en-US"/>
        </w:rPr>
        <w:t>Actual negative consequences</w:t>
      </w:r>
      <w:r w:rsidR="004E61CB" w:rsidRPr="00905631">
        <w:rPr>
          <w:lang w:val="en-US"/>
        </w:rPr>
        <w:t xml:space="preserve">     </w:t>
      </w:r>
      <w:r w:rsidR="004E61CB" w:rsidRPr="00905631">
        <w:rPr>
          <w:lang w:val="en-US"/>
        </w:rPr>
        <w:br/>
      </w:r>
    </w:p>
    <w:p w14:paraId="45F98F6E" w14:textId="0D8A6760" w:rsidR="00905631" w:rsidRDefault="00905631" w:rsidP="00905631">
      <w:pPr>
        <w:pStyle w:val="Kop2"/>
        <w:rPr>
          <w:b w:val="0"/>
          <w:color w:val="auto"/>
          <w:sz w:val="22"/>
          <w:szCs w:val="22"/>
          <w:lang w:val="en-US"/>
        </w:rPr>
      </w:pPr>
      <w:bookmarkStart w:id="12" w:name="_heading=h.26in1rg" w:colFirst="0" w:colLast="0"/>
      <w:bookmarkEnd w:id="12"/>
      <w:r w:rsidRPr="00905631">
        <w:rPr>
          <w:b w:val="0"/>
          <w:color w:val="auto"/>
          <w:sz w:val="22"/>
          <w:szCs w:val="22"/>
          <w:lang w:val="en-US"/>
        </w:rPr>
        <w:t xml:space="preserve">To date, </w:t>
      </w:r>
      <w:proofErr w:type="spellStart"/>
      <w:r w:rsidRPr="00905631">
        <w:rPr>
          <w:b w:val="0"/>
          <w:color w:val="auto"/>
          <w:sz w:val="22"/>
          <w:szCs w:val="22"/>
          <w:lang w:val="en-US"/>
        </w:rPr>
        <w:t>EverZinc's</w:t>
      </w:r>
      <w:proofErr w:type="spellEnd"/>
      <w:r w:rsidRPr="00905631">
        <w:rPr>
          <w:b w:val="0"/>
          <w:color w:val="auto"/>
          <w:sz w:val="22"/>
          <w:szCs w:val="22"/>
          <w:lang w:val="en-US"/>
        </w:rPr>
        <w:t xml:space="preserve"> due diligence has not revealed any actual negative consequences, either in our own operations or among our business partners.</w:t>
      </w:r>
    </w:p>
    <w:p w14:paraId="75C123E1" w14:textId="77777777" w:rsidR="00905631" w:rsidRPr="00905631" w:rsidRDefault="00905631" w:rsidP="00905631">
      <w:pPr>
        <w:rPr>
          <w:lang w:val="en-US"/>
        </w:rPr>
      </w:pPr>
    </w:p>
    <w:p w14:paraId="3D949A0E" w14:textId="1901ED41" w:rsidR="00DD4542" w:rsidRDefault="00905631" w:rsidP="00905631">
      <w:pPr>
        <w:pStyle w:val="Kop2"/>
        <w:rPr>
          <w:b w:val="0"/>
          <w:color w:val="auto"/>
          <w:sz w:val="22"/>
          <w:szCs w:val="22"/>
          <w:lang w:val="en-US"/>
        </w:rPr>
      </w:pPr>
      <w:r w:rsidRPr="00905631">
        <w:rPr>
          <w:b w:val="0"/>
          <w:color w:val="auto"/>
          <w:sz w:val="22"/>
          <w:szCs w:val="22"/>
          <w:lang w:val="en-US"/>
        </w:rPr>
        <w:t xml:space="preserve">If and when </w:t>
      </w:r>
      <w:proofErr w:type="spellStart"/>
      <w:r w:rsidRPr="00905631">
        <w:rPr>
          <w:b w:val="0"/>
          <w:color w:val="auto"/>
          <w:sz w:val="22"/>
          <w:szCs w:val="22"/>
          <w:lang w:val="en-US"/>
        </w:rPr>
        <w:t>EverZinc</w:t>
      </w:r>
      <w:proofErr w:type="spellEnd"/>
      <w:r w:rsidRPr="00905631">
        <w:rPr>
          <w:b w:val="0"/>
          <w:color w:val="auto"/>
          <w:sz w:val="22"/>
          <w:szCs w:val="22"/>
          <w:lang w:val="en-US"/>
        </w:rPr>
        <w:t xml:space="preserve"> is made aware of any actual adverse impacts, the Company will take corrective action, consequently prioritizing preventive action</w:t>
      </w:r>
      <w:r w:rsidR="00B4294D">
        <w:rPr>
          <w:b w:val="0"/>
          <w:color w:val="auto"/>
          <w:sz w:val="22"/>
          <w:szCs w:val="22"/>
          <w:lang w:val="en-US"/>
        </w:rPr>
        <w:t>s</w:t>
      </w:r>
      <w:r w:rsidRPr="00905631">
        <w:rPr>
          <w:b w:val="0"/>
          <w:color w:val="auto"/>
          <w:sz w:val="22"/>
          <w:szCs w:val="22"/>
          <w:lang w:val="en-US"/>
        </w:rPr>
        <w:t>.</w:t>
      </w:r>
    </w:p>
    <w:p w14:paraId="247A8DE2" w14:textId="77777777" w:rsidR="00905631" w:rsidRPr="00905631" w:rsidRDefault="00905631" w:rsidP="00905631">
      <w:pPr>
        <w:rPr>
          <w:lang w:val="en-US"/>
        </w:rPr>
      </w:pPr>
    </w:p>
    <w:p w14:paraId="1593F797" w14:textId="77777777" w:rsidR="002D7933" w:rsidRPr="00905631" w:rsidRDefault="002D7933" w:rsidP="002D7933">
      <w:pPr>
        <w:rPr>
          <w:lang w:val="en-US"/>
        </w:rPr>
      </w:pPr>
    </w:p>
    <w:p w14:paraId="3D949A0F" w14:textId="66546594" w:rsidR="00DD4542" w:rsidRPr="006421F5" w:rsidRDefault="0046685A" w:rsidP="006421F5">
      <w:pPr>
        <w:pStyle w:val="Kop1"/>
        <w:ind w:right="-810"/>
        <w:rPr>
          <w:lang w:val="en-US"/>
        </w:rPr>
      </w:pPr>
      <w:bookmarkStart w:id="13" w:name="_heading=h.lnxbz9" w:colFirst="0" w:colLast="0"/>
      <w:bookmarkEnd w:id="13"/>
      <w:r w:rsidRPr="006421F5">
        <w:rPr>
          <w:lang w:val="en-US"/>
        </w:rPr>
        <w:t xml:space="preserve">Complaint and whistleblowing mechanisms </w:t>
      </w:r>
    </w:p>
    <w:p w14:paraId="3D949A11" w14:textId="764C20E9" w:rsidR="00DD4542" w:rsidRDefault="005C5930">
      <w:pPr>
        <w:pStyle w:val="Kop2"/>
        <w:widowControl w:val="0"/>
        <w:rPr>
          <w:b w:val="0"/>
          <w:color w:val="auto"/>
          <w:sz w:val="22"/>
          <w:szCs w:val="22"/>
          <w:lang w:val="en-US"/>
        </w:rPr>
      </w:pPr>
      <w:bookmarkStart w:id="14" w:name="_heading=h.35nkun2" w:colFirst="0" w:colLast="0"/>
      <w:bookmarkEnd w:id="14"/>
      <w:proofErr w:type="spellStart"/>
      <w:r w:rsidRPr="005C5930">
        <w:rPr>
          <w:b w:val="0"/>
          <w:color w:val="auto"/>
          <w:sz w:val="22"/>
          <w:szCs w:val="22"/>
          <w:lang w:val="en-US"/>
        </w:rPr>
        <w:t>EverZinc</w:t>
      </w:r>
      <w:proofErr w:type="spellEnd"/>
      <w:r w:rsidRPr="005C5930">
        <w:rPr>
          <w:b w:val="0"/>
          <w:color w:val="auto"/>
          <w:sz w:val="22"/>
          <w:szCs w:val="22"/>
          <w:lang w:val="en-US"/>
        </w:rPr>
        <w:t xml:space="preserve"> has an internal procedure for whistleblowing of censurable conditions that applies to the entire Group. The procedure is available through our quality system, together with a link to our whistleblowing channel. </w:t>
      </w:r>
      <w:proofErr w:type="spellStart"/>
      <w:r w:rsidRPr="005C5930">
        <w:rPr>
          <w:b w:val="0"/>
          <w:color w:val="auto"/>
          <w:sz w:val="22"/>
          <w:szCs w:val="22"/>
          <w:lang w:val="en-US"/>
        </w:rPr>
        <w:t>EverZinc</w:t>
      </w:r>
      <w:proofErr w:type="spellEnd"/>
      <w:r w:rsidRPr="005C5930">
        <w:rPr>
          <w:b w:val="0"/>
          <w:color w:val="auto"/>
          <w:sz w:val="22"/>
          <w:szCs w:val="22"/>
          <w:lang w:val="en-US"/>
        </w:rPr>
        <w:t xml:space="preserve"> has an electronic whistleblowing channel that is available to both external and internal </w:t>
      </w:r>
      <w:r w:rsidR="00E52052">
        <w:rPr>
          <w:b w:val="0"/>
          <w:color w:val="auto"/>
          <w:sz w:val="22"/>
          <w:szCs w:val="22"/>
          <w:lang w:val="en-US"/>
        </w:rPr>
        <w:t xml:space="preserve">at </w:t>
      </w:r>
      <w:r w:rsidRPr="005C5930">
        <w:rPr>
          <w:b w:val="0"/>
          <w:color w:val="auto"/>
          <w:sz w:val="22"/>
          <w:szCs w:val="22"/>
          <w:lang w:val="en-US"/>
        </w:rPr>
        <w:t>everzinc.com. The channel enables anonymous whistleblowing.</w:t>
      </w:r>
    </w:p>
    <w:p w14:paraId="46A4AF1C" w14:textId="0A771635" w:rsidR="002B02D6" w:rsidRDefault="002B02D6">
      <w:pPr>
        <w:rPr>
          <w:lang w:val="en-US"/>
        </w:rPr>
      </w:pPr>
      <w:r>
        <w:rPr>
          <w:lang w:val="en-US"/>
        </w:rPr>
        <w:br w:type="page"/>
      </w:r>
    </w:p>
    <w:p w14:paraId="49215C76" w14:textId="77777777" w:rsidR="00F15F23" w:rsidRPr="00F15F23" w:rsidRDefault="00F15F23" w:rsidP="006421F5">
      <w:pPr>
        <w:pStyle w:val="Kop1"/>
        <w:ind w:right="-810"/>
        <w:rPr>
          <w:lang w:val="en-US"/>
        </w:rPr>
      </w:pPr>
      <w:r w:rsidRPr="00F15F23">
        <w:rPr>
          <w:lang w:val="en-US"/>
        </w:rPr>
        <w:lastRenderedPageBreak/>
        <w:t>Our responsible path into the future</w:t>
      </w:r>
    </w:p>
    <w:p w14:paraId="3D949A14" w14:textId="6D2FA169" w:rsidR="00DD4542" w:rsidRPr="008B3E22" w:rsidRDefault="008B3E22">
      <w:pPr>
        <w:spacing w:line="276" w:lineRule="auto"/>
        <w:rPr>
          <w:lang w:val="en-US"/>
        </w:rPr>
      </w:pPr>
      <w:r w:rsidRPr="008B3E22">
        <w:rPr>
          <w:lang w:val="en-US"/>
        </w:rPr>
        <w:t xml:space="preserve">The work </w:t>
      </w:r>
      <w:r w:rsidR="00CE0FDA">
        <w:rPr>
          <w:lang w:val="en-US"/>
        </w:rPr>
        <w:t xml:space="preserve">to comply with </w:t>
      </w:r>
      <w:r w:rsidRPr="008B3E22">
        <w:rPr>
          <w:lang w:val="en-US"/>
        </w:rPr>
        <w:t xml:space="preserve">the Transparency Act is a continuous effort </w:t>
      </w:r>
      <w:r w:rsidR="00861D1F">
        <w:rPr>
          <w:lang w:val="en-US"/>
        </w:rPr>
        <w:t>for improvement</w:t>
      </w:r>
      <w:r w:rsidRPr="008B3E22">
        <w:rPr>
          <w:lang w:val="en-US"/>
        </w:rPr>
        <w:t xml:space="preserve">. </w:t>
      </w:r>
      <w:r w:rsidR="00BB2471" w:rsidRPr="00BB2471">
        <w:rPr>
          <w:lang w:val="en-US"/>
        </w:rPr>
        <w:t>At</w:t>
      </w:r>
      <w:r w:rsidR="0083620B">
        <w:rPr>
          <w:lang w:val="en-US"/>
        </w:rPr>
        <w:t xml:space="preserve"> </w:t>
      </w:r>
      <w:proofErr w:type="spellStart"/>
      <w:r w:rsidR="00BB2471" w:rsidRPr="00BB2471">
        <w:rPr>
          <w:lang w:val="en-US"/>
        </w:rPr>
        <w:t>EverZinc</w:t>
      </w:r>
      <w:proofErr w:type="spellEnd"/>
      <w:r w:rsidR="00BB2471" w:rsidRPr="00BB2471">
        <w:rPr>
          <w:lang w:val="en-US"/>
        </w:rPr>
        <w:t xml:space="preserve">, we have </w:t>
      </w:r>
      <w:r w:rsidR="00271A93">
        <w:rPr>
          <w:lang w:val="en-US"/>
        </w:rPr>
        <w:t>initiated a scheme</w:t>
      </w:r>
      <w:r w:rsidR="00BB2471" w:rsidRPr="00BB2471">
        <w:rPr>
          <w:lang w:val="en-US"/>
        </w:rPr>
        <w:t xml:space="preserve"> for further work </w:t>
      </w:r>
      <w:r w:rsidR="0037778B">
        <w:rPr>
          <w:lang w:val="en-US"/>
        </w:rPr>
        <w:t>to for</w:t>
      </w:r>
      <w:r w:rsidR="000B73BC">
        <w:rPr>
          <w:lang w:val="en-US"/>
        </w:rPr>
        <w:t>ma</w:t>
      </w:r>
      <w:r w:rsidR="00F07BA5">
        <w:rPr>
          <w:lang w:val="en-US"/>
        </w:rPr>
        <w:t>liz</w:t>
      </w:r>
      <w:r w:rsidR="000B73BC">
        <w:rPr>
          <w:lang w:val="en-US"/>
        </w:rPr>
        <w:t>e</w:t>
      </w:r>
      <w:r w:rsidR="00F07BA5">
        <w:rPr>
          <w:lang w:val="en-US"/>
        </w:rPr>
        <w:t xml:space="preserve"> </w:t>
      </w:r>
      <w:r w:rsidR="00BB2471" w:rsidRPr="00BB2471">
        <w:rPr>
          <w:lang w:val="en-US"/>
        </w:rPr>
        <w:t>preventive systems and uncover</w:t>
      </w:r>
      <w:r w:rsidR="006B4971">
        <w:rPr>
          <w:lang w:val="en-US"/>
        </w:rPr>
        <w:t>ed</w:t>
      </w:r>
      <w:r w:rsidR="00BB2471" w:rsidRPr="00BB2471">
        <w:rPr>
          <w:lang w:val="en-US"/>
        </w:rPr>
        <w:t xml:space="preserve"> controls for identifying and managing the risk of violations of decent working conditions and fundamental human rights in our own operations, supply chains and among our business partners.</w:t>
      </w:r>
    </w:p>
    <w:p w14:paraId="2E86274D" w14:textId="77777777" w:rsidR="008B3E22" w:rsidRPr="008B3E22" w:rsidRDefault="008B3E22">
      <w:pPr>
        <w:spacing w:line="276" w:lineRule="auto"/>
        <w:rPr>
          <w:lang w:val="en-US"/>
        </w:rPr>
      </w:pPr>
    </w:p>
    <w:p w14:paraId="3D949A15" w14:textId="71B029DF" w:rsidR="00DD4542" w:rsidRPr="00FC6B84" w:rsidRDefault="00E403FA">
      <w:pPr>
        <w:spacing w:line="276" w:lineRule="auto"/>
        <w:rPr>
          <w:lang w:val="en-US"/>
        </w:rPr>
      </w:pPr>
      <w:r w:rsidRPr="00E403FA">
        <w:rPr>
          <w:lang w:val="en-US"/>
        </w:rPr>
        <w:t xml:space="preserve">In the autumn of 2023, </w:t>
      </w:r>
      <w:proofErr w:type="spellStart"/>
      <w:r w:rsidRPr="00E403FA">
        <w:rPr>
          <w:lang w:val="en-US"/>
        </w:rPr>
        <w:t>EverZinc</w:t>
      </w:r>
      <w:proofErr w:type="spellEnd"/>
      <w:r w:rsidRPr="00E403FA">
        <w:rPr>
          <w:lang w:val="en-US"/>
        </w:rPr>
        <w:t xml:space="preserve"> will do a deep dive into its suppliers and business partners, and in this </w:t>
      </w:r>
      <w:r w:rsidR="00376F80">
        <w:rPr>
          <w:lang w:val="en-US"/>
        </w:rPr>
        <w:t>regard,</w:t>
      </w:r>
      <w:r w:rsidRPr="00E403FA">
        <w:rPr>
          <w:lang w:val="en-US"/>
        </w:rPr>
        <w:t xml:space="preserve"> carry out a risk assessment in cooperation with an external party. The risk assessment is based in particular on DFØ's list of high-risk products and </w:t>
      </w:r>
      <w:r w:rsidR="00DC5434">
        <w:rPr>
          <w:lang w:val="en-US"/>
        </w:rPr>
        <w:t xml:space="preserve">common </w:t>
      </w:r>
      <w:r w:rsidR="0092064D">
        <w:rPr>
          <w:lang w:val="en-US"/>
        </w:rPr>
        <w:t>industries</w:t>
      </w:r>
      <w:r w:rsidR="00BB7DA4">
        <w:rPr>
          <w:lang w:val="en-US"/>
        </w:rPr>
        <w:t xml:space="preserve"> </w:t>
      </w:r>
      <w:r w:rsidRPr="00E403FA">
        <w:rPr>
          <w:lang w:val="en-US"/>
        </w:rPr>
        <w:t xml:space="preserve">with a duty </w:t>
      </w:r>
      <w:r w:rsidR="00C611A2">
        <w:rPr>
          <w:lang w:val="en-US"/>
        </w:rPr>
        <w:t xml:space="preserve">to provide </w:t>
      </w:r>
      <w:r w:rsidRPr="00E403FA">
        <w:rPr>
          <w:lang w:val="en-US"/>
        </w:rPr>
        <w:t xml:space="preserve">information and </w:t>
      </w:r>
      <w:r w:rsidR="00C611A2">
        <w:rPr>
          <w:lang w:val="en-US"/>
        </w:rPr>
        <w:t xml:space="preserve">follow up </w:t>
      </w:r>
      <w:r w:rsidR="007E6C09">
        <w:rPr>
          <w:lang w:val="en-US"/>
        </w:rPr>
        <w:t xml:space="preserve">for </w:t>
      </w:r>
      <w:r w:rsidR="004A38BD">
        <w:rPr>
          <w:lang w:val="en-US"/>
        </w:rPr>
        <w:t>business partners</w:t>
      </w:r>
      <w:r w:rsidRPr="00E403FA">
        <w:rPr>
          <w:lang w:val="en-US"/>
        </w:rPr>
        <w:t xml:space="preserve">. </w:t>
      </w:r>
      <w:r w:rsidR="00FC6B84" w:rsidRPr="00FC6B84">
        <w:rPr>
          <w:lang w:val="en-US"/>
        </w:rPr>
        <w:t xml:space="preserve">Business partners within high-risk industries are indicated as high risk in the risk mapping, and services and/or products with a similar risk profile have also been designated as high or medium risk. For suppliers, the risk </w:t>
      </w:r>
      <w:r w:rsidR="00CD0698">
        <w:rPr>
          <w:lang w:val="en-US"/>
        </w:rPr>
        <w:t>map</w:t>
      </w:r>
      <w:r w:rsidR="00FC6B84" w:rsidRPr="00FC6B84">
        <w:rPr>
          <w:lang w:val="en-US"/>
        </w:rPr>
        <w:t xml:space="preserve"> also includes the risk associated with extraction/processing of raw materials and </w:t>
      </w:r>
      <w:r w:rsidR="00C33329">
        <w:rPr>
          <w:lang w:val="en-US"/>
        </w:rPr>
        <w:t xml:space="preserve">condition of </w:t>
      </w:r>
      <w:r w:rsidR="005C6561">
        <w:rPr>
          <w:lang w:val="en-US"/>
        </w:rPr>
        <w:t xml:space="preserve">production </w:t>
      </w:r>
      <w:r w:rsidR="00FC6B84" w:rsidRPr="00FC6B84">
        <w:rPr>
          <w:lang w:val="en-US"/>
        </w:rPr>
        <w:t>for materials, products and tools used in the supply chain.</w:t>
      </w:r>
    </w:p>
    <w:p w14:paraId="3D949A16" w14:textId="77777777" w:rsidR="00DD4542" w:rsidRPr="00FC6B84" w:rsidRDefault="00DD4542">
      <w:pPr>
        <w:jc w:val="both"/>
        <w:rPr>
          <w:lang w:val="en-US"/>
        </w:rPr>
      </w:pPr>
    </w:p>
    <w:p w14:paraId="3D949A18" w14:textId="38144A8A" w:rsidR="00DD4542" w:rsidRDefault="00150E0C" w:rsidP="00305E71">
      <w:pPr>
        <w:rPr>
          <w:lang w:val="en-US"/>
        </w:rPr>
      </w:pPr>
      <w:r w:rsidRPr="00150E0C">
        <w:rPr>
          <w:lang w:val="en-US"/>
        </w:rPr>
        <w:t xml:space="preserve">Based on the risk assessment described above, </w:t>
      </w:r>
      <w:proofErr w:type="spellStart"/>
      <w:r w:rsidRPr="00150E0C">
        <w:rPr>
          <w:lang w:val="en-US"/>
        </w:rPr>
        <w:t>EverZinc</w:t>
      </w:r>
      <w:proofErr w:type="spellEnd"/>
      <w:r w:rsidRPr="00150E0C">
        <w:rPr>
          <w:lang w:val="en-US"/>
        </w:rPr>
        <w:t xml:space="preserve"> will define appropriate follow-up measures to stop, prevent or reduce the risk of human rights violations and decent working conditions in our supply chains and </w:t>
      </w:r>
      <w:r w:rsidR="00C72003">
        <w:rPr>
          <w:lang w:val="en-US"/>
        </w:rPr>
        <w:t xml:space="preserve">with our </w:t>
      </w:r>
      <w:r w:rsidRPr="00150E0C">
        <w:rPr>
          <w:lang w:val="en-US"/>
        </w:rPr>
        <w:t>business partners.</w:t>
      </w:r>
      <w:r w:rsidR="00D65AB4">
        <w:rPr>
          <w:lang w:val="en-US"/>
        </w:rPr>
        <w:t xml:space="preserve"> </w:t>
      </w:r>
      <w:r w:rsidR="00305E71" w:rsidRPr="00305E71">
        <w:rPr>
          <w:lang w:val="en-US"/>
        </w:rPr>
        <w:t xml:space="preserve">As part of this work, </w:t>
      </w:r>
      <w:proofErr w:type="spellStart"/>
      <w:r w:rsidR="00305E71" w:rsidRPr="00305E71">
        <w:rPr>
          <w:lang w:val="en-US"/>
        </w:rPr>
        <w:t>EverZinc</w:t>
      </w:r>
      <w:proofErr w:type="spellEnd"/>
      <w:r w:rsidR="00305E71" w:rsidRPr="00305E71">
        <w:rPr>
          <w:lang w:val="en-US"/>
        </w:rPr>
        <w:t xml:space="preserve"> will take a closer look at how internal processes and routines can be improved and implemented within the Group, and how we can use a whistleblowing channel or other grievance mechanism to uncover possible negative consequences.</w:t>
      </w:r>
    </w:p>
    <w:p w14:paraId="2A6A758B" w14:textId="77777777" w:rsidR="00305E71" w:rsidRPr="00305E71" w:rsidRDefault="00305E71" w:rsidP="00305E71">
      <w:pPr>
        <w:rPr>
          <w:lang w:val="en-US"/>
        </w:rPr>
      </w:pPr>
    </w:p>
    <w:p w14:paraId="3D949A1A" w14:textId="143041BE" w:rsidR="00DD4542" w:rsidRPr="00305E71" w:rsidRDefault="00305E71">
      <w:pPr>
        <w:spacing w:line="276" w:lineRule="auto"/>
        <w:rPr>
          <w:lang w:val="en-US"/>
        </w:rPr>
      </w:pPr>
      <w:r w:rsidRPr="00305E71">
        <w:rPr>
          <w:lang w:val="en-US"/>
        </w:rPr>
        <w:t xml:space="preserve">Based on our initial assessment of our business relationships, we assess that there may be risk of </w:t>
      </w:r>
      <w:r w:rsidR="00E369CA">
        <w:rPr>
          <w:lang w:val="en-US"/>
        </w:rPr>
        <w:t>breach</w:t>
      </w:r>
      <w:r w:rsidR="00CF3622">
        <w:rPr>
          <w:lang w:val="en-US"/>
        </w:rPr>
        <w:t>es</w:t>
      </w:r>
      <w:r w:rsidR="00E369CA">
        <w:rPr>
          <w:lang w:val="en-US"/>
        </w:rPr>
        <w:t xml:space="preserve"> </w:t>
      </w:r>
      <w:r w:rsidRPr="00305E71">
        <w:rPr>
          <w:lang w:val="en-US"/>
        </w:rPr>
        <w:t>in our supply chain. We will prioriti</w:t>
      </w:r>
      <w:r>
        <w:rPr>
          <w:lang w:val="en-US"/>
        </w:rPr>
        <w:t>z</w:t>
      </w:r>
      <w:r w:rsidRPr="00305E71">
        <w:rPr>
          <w:lang w:val="en-US"/>
        </w:rPr>
        <w:t xml:space="preserve">e </w:t>
      </w:r>
      <w:r w:rsidR="00574958">
        <w:rPr>
          <w:lang w:val="en-US"/>
        </w:rPr>
        <w:t xml:space="preserve">the work </w:t>
      </w:r>
      <w:r w:rsidRPr="00305E71">
        <w:rPr>
          <w:lang w:val="en-US"/>
        </w:rPr>
        <w:t xml:space="preserve">mapping our supply chains </w:t>
      </w:r>
      <w:r w:rsidR="007A10A0">
        <w:rPr>
          <w:lang w:val="en-US"/>
        </w:rPr>
        <w:t xml:space="preserve">in order to get an </w:t>
      </w:r>
      <w:r w:rsidRPr="00305E71">
        <w:rPr>
          <w:lang w:val="en-US"/>
        </w:rPr>
        <w:t xml:space="preserve">overview of where and how our materials are </w:t>
      </w:r>
      <w:r w:rsidR="001870CB">
        <w:rPr>
          <w:lang w:val="en-US"/>
        </w:rPr>
        <w:t>extracted</w:t>
      </w:r>
      <w:r w:rsidRPr="00305E71">
        <w:rPr>
          <w:lang w:val="en-US"/>
        </w:rPr>
        <w:t>.</w:t>
      </w:r>
    </w:p>
    <w:p w14:paraId="3D949A1B" w14:textId="77777777" w:rsidR="00DD4542" w:rsidRPr="00305E71" w:rsidRDefault="00DD4542">
      <w:pPr>
        <w:spacing w:line="276" w:lineRule="auto"/>
        <w:rPr>
          <w:lang w:val="en-US"/>
        </w:rPr>
      </w:pPr>
    </w:p>
    <w:p w14:paraId="3D949A1C" w14:textId="77777777" w:rsidR="00DD4542" w:rsidRPr="00305E71" w:rsidRDefault="00DD4542">
      <w:pPr>
        <w:widowControl w:val="0"/>
        <w:spacing w:line="240" w:lineRule="auto"/>
        <w:rPr>
          <w:highlight w:val="yellow"/>
          <w:lang w:val="en-US"/>
        </w:rPr>
      </w:pPr>
    </w:p>
    <w:p w14:paraId="3D949A1D" w14:textId="77777777" w:rsidR="00DD4542" w:rsidRPr="00305E71" w:rsidRDefault="00DD4542">
      <w:pPr>
        <w:widowControl w:val="0"/>
        <w:spacing w:line="240" w:lineRule="auto"/>
        <w:rPr>
          <w:lang w:val="en-US"/>
        </w:rPr>
      </w:pPr>
    </w:p>
    <w:sectPr w:rsidR="00DD4542" w:rsidRPr="00305E71">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96B6" w14:textId="77777777" w:rsidR="004367CC" w:rsidRDefault="004E61CB">
      <w:pPr>
        <w:spacing w:line="240" w:lineRule="auto"/>
      </w:pPr>
      <w:r>
        <w:separator/>
      </w:r>
    </w:p>
  </w:endnote>
  <w:endnote w:type="continuationSeparator" w:id="0">
    <w:p w14:paraId="020400CC" w14:textId="77777777" w:rsidR="004367CC" w:rsidRDefault="004E61CB">
      <w:pPr>
        <w:spacing w:line="240" w:lineRule="auto"/>
      </w:pPr>
      <w:r>
        <w:continuationSeparator/>
      </w:r>
    </w:p>
  </w:endnote>
  <w:endnote w:type="continuationNotice" w:id="1">
    <w:p w14:paraId="6ECD4235" w14:textId="77777777" w:rsidR="00F26998" w:rsidRDefault="00F269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F052A" w14:textId="77777777" w:rsidR="004367CC" w:rsidRDefault="004E61CB">
      <w:pPr>
        <w:spacing w:line="240" w:lineRule="auto"/>
      </w:pPr>
      <w:r>
        <w:separator/>
      </w:r>
    </w:p>
  </w:footnote>
  <w:footnote w:type="continuationSeparator" w:id="0">
    <w:p w14:paraId="45E07CAE" w14:textId="77777777" w:rsidR="004367CC" w:rsidRDefault="004E61CB">
      <w:pPr>
        <w:spacing w:line="240" w:lineRule="auto"/>
      </w:pPr>
      <w:r>
        <w:continuationSeparator/>
      </w:r>
    </w:p>
  </w:footnote>
  <w:footnote w:type="continuationNotice" w:id="1">
    <w:p w14:paraId="5B9E7FDC" w14:textId="77777777" w:rsidR="00F26998" w:rsidRDefault="00F2699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9A1E" w14:textId="77777777" w:rsidR="00DD4542" w:rsidRDefault="00DD454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542"/>
    <w:rsid w:val="0003619D"/>
    <w:rsid w:val="00041CBA"/>
    <w:rsid w:val="00067BFB"/>
    <w:rsid w:val="00076ED8"/>
    <w:rsid w:val="000832EB"/>
    <w:rsid w:val="000B73BC"/>
    <w:rsid w:val="000E3726"/>
    <w:rsid w:val="000E6954"/>
    <w:rsid w:val="00114477"/>
    <w:rsid w:val="001256D6"/>
    <w:rsid w:val="00150E0C"/>
    <w:rsid w:val="00153C29"/>
    <w:rsid w:val="00163EF0"/>
    <w:rsid w:val="001870CB"/>
    <w:rsid w:val="001C57CF"/>
    <w:rsid w:val="001D3984"/>
    <w:rsid w:val="001D57D7"/>
    <w:rsid w:val="001F5DB7"/>
    <w:rsid w:val="00201FF9"/>
    <w:rsid w:val="00216977"/>
    <w:rsid w:val="00233484"/>
    <w:rsid w:val="00253AA6"/>
    <w:rsid w:val="00262360"/>
    <w:rsid w:val="00271A93"/>
    <w:rsid w:val="00276A09"/>
    <w:rsid w:val="0029281D"/>
    <w:rsid w:val="00293E32"/>
    <w:rsid w:val="00297E12"/>
    <w:rsid w:val="002A15F0"/>
    <w:rsid w:val="002A38EE"/>
    <w:rsid w:val="002B02D6"/>
    <w:rsid w:val="002B30B8"/>
    <w:rsid w:val="002C2D82"/>
    <w:rsid w:val="002C35F7"/>
    <w:rsid w:val="002C5FB1"/>
    <w:rsid w:val="002D7933"/>
    <w:rsid w:val="002F34A3"/>
    <w:rsid w:val="00300E77"/>
    <w:rsid w:val="00305E71"/>
    <w:rsid w:val="003208D8"/>
    <w:rsid w:val="00341353"/>
    <w:rsid w:val="00364B74"/>
    <w:rsid w:val="003674C4"/>
    <w:rsid w:val="00372DA3"/>
    <w:rsid w:val="00376F80"/>
    <w:rsid w:val="0037778B"/>
    <w:rsid w:val="00391838"/>
    <w:rsid w:val="003D4E4E"/>
    <w:rsid w:val="003E44D2"/>
    <w:rsid w:val="00421CD1"/>
    <w:rsid w:val="004367CC"/>
    <w:rsid w:val="00463FDF"/>
    <w:rsid w:val="0046685A"/>
    <w:rsid w:val="004A38BD"/>
    <w:rsid w:val="004A4385"/>
    <w:rsid w:val="004E12A3"/>
    <w:rsid w:val="004E451B"/>
    <w:rsid w:val="004E61CB"/>
    <w:rsid w:val="00500BDD"/>
    <w:rsid w:val="005037B0"/>
    <w:rsid w:val="00535220"/>
    <w:rsid w:val="00536F43"/>
    <w:rsid w:val="005433DD"/>
    <w:rsid w:val="00547B50"/>
    <w:rsid w:val="00564FF8"/>
    <w:rsid w:val="005653D3"/>
    <w:rsid w:val="0057193B"/>
    <w:rsid w:val="00574958"/>
    <w:rsid w:val="00583FAC"/>
    <w:rsid w:val="005927AD"/>
    <w:rsid w:val="00594661"/>
    <w:rsid w:val="005A28F5"/>
    <w:rsid w:val="005C170E"/>
    <w:rsid w:val="005C5930"/>
    <w:rsid w:val="005C6561"/>
    <w:rsid w:val="005D3623"/>
    <w:rsid w:val="005D4767"/>
    <w:rsid w:val="00602149"/>
    <w:rsid w:val="006421F5"/>
    <w:rsid w:val="006844F0"/>
    <w:rsid w:val="006B4971"/>
    <w:rsid w:val="006C2079"/>
    <w:rsid w:val="006D148B"/>
    <w:rsid w:val="00713E68"/>
    <w:rsid w:val="007169A2"/>
    <w:rsid w:val="0072536B"/>
    <w:rsid w:val="0074412C"/>
    <w:rsid w:val="007867F5"/>
    <w:rsid w:val="007A10A0"/>
    <w:rsid w:val="007E6C09"/>
    <w:rsid w:val="00805439"/>
    <w:rsid w:val="0083620B"/>
    <w:rsid w:val="00861D1F"/>
    <w:rsid w:val="008B3E22"/>
    <w:rsid w:val="008B6554"/>
    <w:rsid w:val="008B7BF3"/>
    <w:rsid w:val="008C73BE"/>
    <w:rsid w:val="008D3D79"/>
    <w:rsid w:val="008E09ED"/>
    <w:rsid w:val="00905631"/>
    <w:rsid w:val="0092064D"/>
    <w:rsid w:val="00972E7E"/>
    <w:rsid w:val="0099301E"/>
    <w:rsid w:val="00996D57"/>
    <w:rsid w:val="009B4FF8"/>
    <w:rsid w:val="009C1C98"/>
    <w:rsid w:val="009D2252"/>
    <w:rsid w:val="009D4F90"/>
    <w:rsid w:val="009E7D70"/>
    <w:rsid w:val="009F1F9C"/>
    <w:rsid w:val="00A10B3C"/>
    <w:rsid w:val="00A13674"/>
    <w:rsid w:val="00A56A2D"/>
    <w:rsid w:val="00A64B05"/>
    <w:rsid w:val="00A76FEA"/>
    <w:rsid w:val="00A92987"/>
    <w:rsid w:val="00A945FA"/>
    <w:rsid w:val="00AB242C"/>
    <w:rsid w:val="00AD0C7A"/>
    <w:rsid w:val="00AD1538"/>
    <w:rsid w:val="00AD67BC"/>
    <w:rsid w:val="00B057E3"/>
    <w:rsid w:val="00B41BC2"/>
    <w:rsid w:val="00B4294D"/>
    <w:rsid w:val="00B54985"/>
    <w:rsid w:val="00B96CD3"/>
    <w:rsid w:val="00BA76F8"/>
    <w:rsid w:val="00BB2471"/>
    <w:rsid w:val="00BB7DA4"/>
    <w:rsid w:val="00BF2C2E"/>
    <w:rsid w:val="00C33102"/>
    <w:rsid w:val="00C33329"/>
    <w:rsid w:val="00C33E37"/>
    <w:rsid w:val="00C611A2"/>
    <w:rsid w:val="00C72003"/>
    <w:rsid w:val="00CA3E24"/>
    <w:rsid w:val="00CA4AB3"/>
    <w:rsid w:val="00CB6C49"/>
    <w:rsid w:val="00CD0698"/>
    <w:rsid w:val="00CE0FDA"/>
    <w:rsid w:val="00CF2B4C"/>
    <w:rsid w:val="00CF3622"/>
    <w:rsid w:val="00D1332C"/>
    <w:rsid w:val="00D20D9E"/>
    <w:rsid w:val="00D376E3"/>
    <w:rsid w:val="00D40B6B"/>
    <w:rsid w:val="00D65AB4"/>
    <w:rsid w:val="00DB74F1"/>
    <w:rsid w:val="00DC5434"/>
    <w:rsid w:val="00DD2CC7"/>
    <w:rsid w:val="00DD4542"/>
    <w:rsid w:val="00DD4E59"/>
    <w:rsid w:val="00DF6CE8"/>
    <w:rsid w:val="00E17BF6"/>
    <w:rsid w:val="00E369CA"/>
    <w:rsid w:val="00E403FA"/>
    <w:rsid w:val="00E52052"/>
    <w:rsid w:val="00E54E72"/>
    <w:rsid w:val="00E6028B"/>
    <w:rsid w:val="00E65288"/>
    <w:rsid w:val="00E6676C"/>
    <w:rsid w:val="00E7211B"/>
    <w:rsid w:val="00EB60D7"/>
    <w:rsid w:val="00EF6604"/>
    <w:rsid w:val="00F07BA5"/>
    <w:rsid w:val="00F15F23"/>
    <w:rsid w:val="00F26998"/>
    <w:rsid w:val="00F33949"/>
    <w:rsid w:val="00F44472"/>
    <w:rsid w:val="00F52E36"/>
    <w:rsid w:val="00F76272"/>
    <w:rsid w:val="00F77528"/>
    <w:rsid w:val="00F77919"/>
    <w:rsid w:val="00F94806"/>
    <w:rsid w:val="00FC0037"/>
    <w:rsid w:val="00FC1B9E"/>
    <w:rsid w:val="00FC6B84"/>
    <w:rsid w:val="00FD5ED8"/>
    <w:rsid w:val="00FE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99D2"/>
  <w15:docId w15:val="{32CAA398-F11E-4239-844F-54EF4174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nb-NO" w:eastAsia="en-US"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after="300" w:line="240" w:lineRule="auto"/>
      <w:ind w:right="3084"/>
      <w:outlineLvl w:val="0"/>
    </w:pPr>
    <w:rPr>
      <w:color w:val="EB8C00"/>
      <w:sz w:val="40"/>
      <w:szCs w:val="40"/>
    </w:rPr>
  </w:style>
  <w:style w:type="paragraph" w:styleId="Kop2">
    <w:name w:val="heading 2"/>
    <w:basedOn w:val="Standaard"/>
    <w:next w:val="Standaard"/>
    <w:uiPriority w:val="9"/>
    <w:unhideWhenUsed/>
    <w:qFormat/>
    <w:pPr>
      <w:keepNext/>
      <w:keepLines/>
      <w:spacing w:before="40" w:line="240" w:lineRule="auto"/>
      <w:outlineLvl w:val="1"/>
    </w:pPr>
    <w:rPr>
      <w:b/>
      <w:color w:val="672400"/>
      <w:sz w:val="24"/>
      <w:szCs w:val="24"/>
    </w:rPr>
  </w:style>
  <w:style w:type="paragraph" w:styleId="Kop3">
    <w:name w:val="heading 3"/>
    <w:basedOn w:val="Standaard"/>
    <w:next w:val="Standaard"/>
    <w:uiPriority w:val="9"/>
    <w:semiHidden/>
    <w:unhideWhenUsed/>
    <w:qFormat/>
    <w:pPr>
      <w:keepNext/>
      <w:keepLines/>
      <w:spacing w:before="40"/>
      <w:outlineLvl w:val="2"/>
    </w:pPr>
    <w:rPr>
      <w:color w:val="672400"/>
      <w:sz w:val="24"/>
      <w:szCs w:val="24"/>
    </w:rPr>
  </w:style>
  <w:style w:type="paragraph" w:styleId="Kop4">
    <w:name w:val="heading 4"/>
    <w:basedOn w:val="Standaard"/>
    <w:next w:val="Standaard"/>
    <w:uiPriority w:val="9"/>
    <w:semiHidden/>
    <w:unhideWhenUsed/>
    <w:qFormat/>
    <w:pPr>
      <w:keepNext/>
      <w:keepLines/>
      <w:spacing w:before="40"/>
      <w:outlineLvl w:val="3"/>
    </w:pPr>
    <w:rPr>
      <w:i/>
      <w:color w:val="9B3701"/>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spacing w:after="640" w:line="760" w:lineRule="auto"/>
      <w:ind w:right="4304"/>
    </w:pPr>
    <w:rPr>
      <w:color w:val="FFFFFF"/>
      <w:sz w:val="72"/>
      <w:szCs w:val="72"/>
    </w:rPr>
  </w:style>
  <w:style w:type="paragraph" w:styleId="Ondertitel">
    <w:name w:val="Subtitle"/>
    <w:basedOn w:val="Standaard"/>
    <w:next w:val="Standaard"/>
    <w:uiPriority w:val="11"/>
    <w:qFormat/>
    <w:pPr>
      <w:spacing w:after="720"/>
    </w:pPr>
    <w:rPr>
      <w:b/>
      <w:sz w:val="24"/>
      <w:szCs w:val="24"/>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D85C14"/>
    <w:pPr>
      <w:spacing w:line="240" w:lineRule="auto"/>
    </w:pPr>
  </w:style>
  <w:style w:type="paragraph" w:styleId="Koptekst">
    <w:name w:val="header"/>
    <w:basedOn w:val="Standaard"/>
    <w:link w:val="KoptekstChar"/>
    <w:uiPriority w:val="99"/>
    <w:semiHidden/>
    <w:unhideWhenUsed/>
    <w:rsid w:val="00593943"/>
    <w:pPr>
      <w:tabs>
        <w:tab w:val="center" w:pos="4680"/>
        <w:tab w:val="right" w:pos="9360"/>
      </w:tabs>
      <w:spacing w:line="240" w:lineRule="auto"/>
    </w:pPr>
  </w:style>
  <w:style w:type="character" w:customStyle="1" w:styleId="KoptekstChar">
    <w:name w:val="Koptekst Char"/>
    <w:basedOn w:val="Standaardalinea-lettertype"/>
    <w:link w:val="Koptekst"/>
    <w:uiPriority w:val="99"/>
    <w:semiHidden/>
    <w:rsid w:val="00593943"/>
  </w:style>
  <w:style w:type="paragraph" w:styleId="Voettekst">
    <w:name w:val="footer"/>
    <w:basedOn w:val="Standaard"/>
    <w:link w:val="VoettekstChar"/>
    <w:uiPriority w:val="99"/>
    <w:semiHidden/>
    <w:unhideWhenUsed/>
    <w:rsid w:val="00593943"/>
    <w:pPr>
      <w:tabs>
        <w:tab w:val="center" w:pos="4680"/>
        <w:tab w:val="right" w:pos="9360"/>
      </w:tabs>
      <w:spacing w:line="240" w:lineRule="auto"/>
    </w:pPr>
  </w:style>
  <w:style w:type="character" w:customStyle="1" w:styleId="VoettekstChar">
    <w:name w:val="Voettekst Char"/>
    <w:basedOn w:val="Standaardalinea-lettertype"/>
    <w:link w:val="Voettekst"/>
    <w:uiPriority w:val="99"/>
    <w:semiHidden/>
    <w:rsid w:val="00593943"/>
  </w:style>
  <w:style w:type="paragraph" w:styleId="Onderwerpvanopmerking">
    <w:name w:val="annotation subject"/>
    <w:basedOn w:val="Tekstopmerking"/>
    <w:next w:val="Tekstopmerking"/>
    <w:link w:val="OnderwerpvanopmerkingChar"/>
    <w:uiPriority w:val="99"/>
    <w:semiHidden/>
    <w:unhideWhenUsed/>
    <w:rsid w:val="00956AFB"/>
    <w:rPr>
      <w:b/>
      <w:bCs/>
    </w:rPr>
  </w:style>
  <w:style w:type="character" w:customStyle="1" w:styleId="OnderwerpvanopmerkingChar">
    <w:name w:val="Onderwerp van opmerking Char"/>
    <w:basedOn w:val="TekstopmerkingChar"/>
    <w:link w:val="Onderwerpvanopmerking"/>
    <w:uiPriority w:val="99"/>
    <w:semiHidden/>
    <w:rsid w:val="00956A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fa78ed-d845-4822-896b-17744e7ddd33" xsi:nil="true"/>
    <lcf76f155ced4ddcb4097134ff3c332f xmlns="7a296c47-6468-4048-af6a-090292199c32">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YiIb9qToS8E5kqVxKmJqQ9FzMg==">CgMxLjAyCGguZ2pkZ3hzMgloLjMwajB6bGwyCWguMWZvYjl0ZTIJaC4zem55c2g3MgloLjJldDkycDAyCGgudHlqY3d0MgloLjNkeTZ2a20yCWguMXQzaDVzZjIJaC40ZDM0b2c4MgloLjJzOGV5bzEyCWguMTdkcDh2dTIJaC4zcmRjcmpuMgloLjI2aW4xcmcyCGgubG54Yno5MgloLjM1bmt1bjI4AHIhMXlGQnBfN204ejQyOHFPbjhzUUJ0Sm5QT3hNWTJBOE1J</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12C3EBEEB5080547B629F11AEEE2A7C9" ma:contentTypeVersion="14" ma:contentTypeDescription="Create a new document." ma:contentTypeScope="" ma:versionID="a8bce5969896c5dcb1253253c6f38dae">
  <xsd:schema xmlns:xsd="http://www.w3.org/2001/XMLSchema" xmlns:xs="http://www.w3.org/2001/XMLSchema" xmlns:p="http://schemas.microsoft.com/office/2006/metadata/properties" xmlns:ns2="7a296c47-6468-4048-af6a-090292199c32" xmlns:ns3="dbfa78ed-d845-4822-896b-17744e7ddd33" targetNamespace="http://schemas.microsoft.com/office/2006/metadata/properties" ma:root="true" ma:fieldsID="36c9ddff8cdd6b08d3ebc611ba6678a8" ns2:_="" ns3:_="">
    <xsd:import namespace="7a296c47-6468-4048-af6a-090292199c32"/>
    <xsd:import namespace="dbfa78ed-d845-4822-896b-17744e7ddd3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96c47-6468-4048-af6a-090292199c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59886eb-874c-4953-bb78-08038009d9f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a78ed-d845-4822-896b-17744e7ddd3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c891c5-b8bf-4a1a-b425-0a0502da3f22}" ma:internalName="TaxCatchAll" ma:showField="CatchAllData" ma:web="dbfa78ed-d845-4822-896b-17744e7ddd3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4A6FD-F59F-428F-BE2A-5D1E3964521C}">
  <ds:schemaRefs>
    <ds:schemaRef ds:uri="http://schemas.microsoft.com/sharepoint/v3/contenttype/forms"/>
  </ds:schemaRefs>
</ds:datastoreItem>
</file>

<file path=customXml/itemProps2.xml><?xml version="1.0" encoding="utf-8"?>
<ds:datastoreItem xmlns:ds="http://schemas.openxmlformats.org/officeDocument/2006/customXml" ds:itemID="{557ACAFD-DEDD-4472-AC01-83591C11E834}">
  <ds:schemaRefs>
    <ds:schemaRef ds:uri="http://purl.org/dc/dcmitype/"/>
    <ds:schemaRef ds:uri="http://schemas.microsoft.com/office/2006/documentManagement/types"/>
    <ds:schemaRef ds:uri="http://www.w3.org/XML/1998/namespace"/>
    <ds:schemaRef ds:uri="http://purl.org/dc/elements/1.1/"/>
    <ds:schemaRef ds:uri="http://purl.org/dc/terms/"/>
    <ds:schemaRef ds:uri="dbfa78ed-d845-4822-896b-17744e7ddd33"/>
    <ds:schemaRef ds:uri="http://schemas.openxmlformats.org/package/2006/metadata/core-properties"/>
    <ds:schemaRef ds:uri="http://schemas.microsoft.com/office/infopath/2007/PartnerControls"/>
    <ds:schemaRef ds:uri="7a296c47-6468-4048-af6a-090292199c32"/>
    <ds:schemaRef ds:uri="http://schemas.microsoft.com/office/2006/metadata/properties"/>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7CDF932F-1742-47EC-B5EB-D5A995C0E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96c47-6468-4048-af6a-090292199c32"/>
    <ds:schemaRef ds:uri="dbfa78ed-d845-4822-896b-17744e7dd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1764</Words>
  <Characters>9703</Characters>
  <Application>Microsoft Office Word</Application>
  <DocSecurity>0</DocSecurity>
  <Lines>80</Lines>
  <Paragraphs>22</Paragraphs>
  <ScaleCrop>false</ScaleCrop>
  <Company/>
  <LinksUpToDate>false</LinksUpToDate>
  <CharactersWithSpaces>11445</CharactersWithSpaces>
  <SharedDoc>false</SharedDoc>
  <HLinks>
    <vt:vector size="12" baseType="variant">
      <vt:variant>
        <vt:i4>65564</vt:i4>
      </vt:variant>
      <vt:variant>
        <vt:i4>3</vt:i4>
      </vt:variant>
      <vt:variant>
        <vt:i4>0</vt:i4>
      </vt:variant>
      <vt:variant>
        <vt:i4>5</vt:i4>
      </vt:variant>
      <vt:variant>
        <vt:lpwstr>https://www.arbeidstilsynet.no/tema/paseplikten/</vt:lpwstr>
      </vt:variant>
      <vt:variant>
        <vt:lpwstr/>
      </vt:variant>
      <vt:variant>
        <vt:i4>4259913</vt:i4>
      </vt:variant>
      <vt:variant>
        <vt:i4>0</vt:i4>
      </vt:variant>
      <vt:variant>
        <vt:i4>0</vt:i4>
      </vt:variant>
      <vt:variant>
        <vt:i4>5</vt:i4>
      </vt:variant>
      <vt:variant>
        <vt:lpwstr>https://anskaffelser.no/berekraftige-anskaffingar/menneskerettigheter/hoyrisikolisten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Josephine Rogne</dc:creator>
  <cp:lastModifiedBy>Bart Jannes</cp:lastModifiedBy>
  <cp:revision>2</cp:revision>
  <dcterms:created xsi:type="dcterms:W3CDTF">2023-07-03T13:58:00Z</dcterms:created>
  <dcterms:modified xsi:type="dcterms:W3CDTF">2023-07-03T13:58:00Z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0x01010012C3EBEEB5080547B629F11AEEE2A7C9</vt:lpwstr>
  </property>
  <property fmtid="{D5CDD505-2E9C-101B-9397-08002B2CF9AE}" pid="3" name="MediaServiceImageTags">
    <vt:lpwstr/>
  </property>
</Properties>
</file>